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2C" w:rsidRPr="00E93969" w:rsidRDefault="00BA647C" w:rsidP="0037154C">
      <w:pPr>
        <w:rPr>
          <w:rFonts w:cs="Arial"/>
          <w:b/>
          <w:sz w:val="22"/>
          <w:szCs w:val="22"/>
        </w:rPr>
      </w:pPr>
      <w:bookmarkStart w:id="0" w:name="_GoBack"/>
      <w:bookmarkEnd w:id="0"/>
      <w:r>
        <w:rPr>
          <w:noProof/>
          <w:lang w:eastAsia="en-CA"/>
        </w:rPr>
        <w:drawing>
          <wp:anchor distT="0" distB="0" distL="114300" distR="114300" simplePos="0" relativeHeight="251658240" behindDoc="0" locked="0" layoutInCell="1" allowOverlap="1">
            <wp:simplePos x="0" y="0"/>
            <wp:positionH relativeFrom="column">
              <wp:posOffset>-62865</wp:posOffset>
            </wp:positionH>
            <wp:positionV relativeFrom="paragraph">
              <wp:posOffset>2540</wp:posOffset>
            </wp:positionV>
            <wp:extent cx="998220" cy="125730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98220" cy="1257300"/>
                    </a:xfrm>
                    <a:prstGeom prst="rect">
                      <a:avLst/>
                    </a:prstGeom>
                    <a:noFill/>
                  </pic:spPr>
                </pic:pic>
              </a:graphicData>
            </a:graphic>
          </wp:anchor>
        </w:drawing>
      </w:r>
      <w:r w:rsidR="0095572C" w:rsidRPr="00E93969">
        <w:rPr>
          <w:rFonts w:cs="Arial"/>
          <w:b/>
          <w:sz w:val="22"/>
          <w:szCs w:val="22"/>
        </w:rPr>
        <w:t>SUBMISSION TO THE</w:t>
      </w:r>
    </w:p>
    <w:p w:rsidR="0095572C" w:rsidRPr="00E93969" w:rsidRDefault="0095572C" w:rsidP="0037154C">
      <w:pPr>
        <w:rPr>
          <w:rFonts w:cs="Arial"/>
          <w:b/>
          <w:sz w:val="22"/>
          <w:szCs w:val="22"/>
        </w:rPr>
      </w:pPr>
    </w:p>
    <w:p w:rsidR="0095572C" w:rsidRPr="00E93969" w:rsidRDefault="0095572C" w:rsidP="0037154C">
      <w:pPr>
        <w:rPr>
          <w:rFonts w:cs="Arial"/>
          <w:b/>
          <w:sz w:val="22"/>
          <w:szCs w:val="22"/>
        </w:rPr>
      </w:pPr>
      <w:smartTag w:uri="urn:schemas-microsoft-com:office:smarttags" w:element="State">
        <w:smartTag w:uri="urn:schemas-microsoft-com:office:smarttags" w:element="place">
          <w:r w:rsidRPr="00E93969">
            <w:rPr>
              <w:rFonts w:cs="Arial"/>
              <w:b/>
              <w:sz w:val="22"/>
              <w:szCs w:val="22"/>
            </w:rPr>
            <w:t>NUNAVUT</w:t>
          </w:r>
        </w:smartTag>
      </w:smartTag>
      <w:r w:rsidRPr="00E93969">
        <w:rPr>
          <w:rFonts w:cs="Arial"/>
          <w:b/>
          <w:sz w:val="22"/>
          <w:szCs w:val="22"/>
        </w:rPr>
        <w:t xml:space="preserve"> WILDLIFE MANAGEMENT BOARD</w:t>
      </w:r>
    </w:p>
    <w:p w:rsidR="0095572C" w:rsidRPr="00E93969" w:rsidRDefault="0095572C" w:rsidP="0037154C">
      <w:pPr>
        <w:rPr>
          <w:rFonts w:cs="Arial"/>
          <w:b/>
          <w:sz w:val="22"/>
          <w:szCs w:val="22"/>
        </w:rPr>
      </w:pPr>
    </w:p>
    <w:p w:rsidR="0095572C" w:rsidRPr="00E93969" w:rsidRDefault="0095572C" w:rsidP="0037154C">
      <w:pPr>
        <w:rPr>
          <w:rFonts w:cs="Arial"/>
          <w:b/>
          <w:sz w:val="22"/>
          <w:szCs w:val="22"/>
        </w:rPr>
      </w:pPr>
      <w:r w:rsidRPr="00E93969">
        <w:rPr>
          <w:rFonts w:cs="Arial"/>
          <w:b/>
          <w:sz w:val="22"/>
          <w:szCs w:val="22"/>
        </w:rPr>
        <w:t>FOR</w:t>
      </w:r>
    </w:p>
    <w:p w:rsidR="0095572C" w:rsidRPr="00E93969" w:rsidRDefault="0095572C" w:rsidP="0037154C">
      <w:pPr>
        <w:rPr>
          <w:rFonts w:cs="Arial"/>
          <w:b/>
          <w:sz w:val="22"/>
          <w:szCs w:val="22"/>
        </w:rPr>
      </w:pPr>
    </w:p>
    <w:p w:rsidR="0095572C" w:rsidRPr="00E93969" w:rsidRDefault="0095572C" w:rsidP="0037154C">
      <w:pPr>
        <w:rPr>
          <w:rFonts w:cs="Arial"/>
          <w:b/>
          <w:sz w:val="22"/>
          <w:szCs w:val="22"/>
        </w:rPr>
      </w:pPr>
      <w:r w:rsidRPr="00E93969">
        <w:rPr>
          <w:rFonts w:cs="Arial"/>
          <w:b/>
          <w:sz w:val="22"/>
          <w:szCs w:val="22"/>
        </w:rPr>
        <w:t>Information:</w:t>
      </w:r>
      <w:r w:rsidRPr="00E93969">
        <w:rPr>
          <w:rFonts w:cs="Arial"/>
          <w:b/>
          <w:sz w:val="22"/>
          <w:szCs w:val="22"/>
        </w:rPr>
        <w:tab/>
      </w:r>
      <w:r w:rsidRPr="00E93969">
        <w:rPr>
          <w:rFonts w:cs="Arial"/>
          <w:b/>
          <w:sz w:val="22"/>
          <w:szCs w:val="22"/>
        </w:rPr>
        <w:tab/>
      </w:r>
      <w:r w:rsidRPr="00E93969">
        <w:rPr>
          <w:rFonts w:cs="Arial"/>
          <w:b/>
          <w:sz w:val="22"/>
          <w:szCs w:val="22"/>
        </w:rPr>
        <w:tab/>
      </w:r>
      <w:r w:rsidRPr="00E93969">
        <w:rPr>
          <w:rFonts w:cs="Arial"/>
          <w:b/>
          <w:sz w:val="22"/>
          <w:szCs w:val="22"/>
        </w:rPr>
        <w:tab/>
      </w:r>
      <w:r w:rsidRPr="00E93969">
        <w:rPr>
          <w:rFonts w:cs="Arial"/>
          <w:b/>
          <w:sz w:val="22"/>
          <w:szCs w:val="22"/>
        </w:rPr>
        <w:tab/>
      </w:r>
      <w:r w:rsidRPr="00E93969">
        <w:rPr>
          <w:rFonts w:cs="Arial"/>
          <w:b/>
          <w:sz w:val="22"/>
          <w:szCs w:val="22"/>
        </w:rPr>
        <w:tab/>
        <w:t>Decision:</w:t>
      </w:r>
      <w:r w:rsidRPr="002707EC">
        <w:rPr>
          <w:rFonts w:cs="Arial"/>
          <w:b/>
          <w:sz w:val="22"/>
          <w:szCs w:val="22"/>
        </w:rPr>
        <w:t xml:space="preserve"> </w:t>
      </w:r>
      <w:r w:rsidR="0048742B">
        <w:rPr>
          <w:rFonts w:cs="Arial"/>
          <w:b/>
          <w:sz w:val="22"/>
          <w:szCs w:val="22"/>
        </w:rPr>
        <w:t>X</w:t>
      </w:r>
    </w:p>
    <w:p w:rsidR="0095572C" w:rsidRPr="008C192B" w:rsidRDefault="0095572C" w:rsidP="0037154C">
      <w:pPr>
        <w:rPr>
          <w:rFonts w:cs="Arial"/>
          <w:sz w:val="22"/>
          <w:szCs w:val="22"/>
        </w:rPr>
      </w:pPr>
    </w:p>
    <w:p w:rsidR="0095572C" w:rsidRDefault="0095572C" w:rsidP="0037154C">
      <w:pPr>
        <w:rPr>
          <w:rFonts w:cs="Arial"/>
          <w:b/>
          <w:sz w:val="28"/>
          <w:szCs w:val="28"/>
        </w:rPr>
      </w:pPr>
    </w:p>
    <w:p w:rsidR="00FC49B9" w:rsidRDefault="0095572C" w:rsidP="0048742B">
      <w:pPr>
        <w:autoSpaceDE w:val="0"/>
        <w:autoSpaceDN w:val="0"/>
        <w:adjustRightInd w:val="0"/>
        <w:ind w:left="1134" w:hanging="1134"/>
        <w:rPr>
          <w:rFonts w:cs="Arial"/>
          <w:color w:val="000000"/>
        </w:rPr>
      </w:pPr>
      <w:r w:rsidRPr="00A47D38">
        <w:rPr>
          <w:rFonts w:cs="Arial"/>
          <w:b/>
          <w:szCs w:val="24"/>
        </w:rPr>
        <w:t>Issue:</w:t>
      </w:r>
      <w:r w:rsidRPr="00A47D38">
        <w:rPr>
          <w:rFonts w:cs="Arial"/>
          <w:szCs w:val="24"/>
        </w:rPr>
        <w:t xml:space="preserve"> </w:t>
      </w:r>
      <w:r w:rsidR="00F80A7A">
        <w:rPr>
          <w:rFonts w:cs="Arial"/>
          <w:color w:val="000000"/>
        </w:rPr>
        <w:t>Increase in</w:t>
      </w:r>
      <w:r w:rsidR="0048742B">
        <w:rPr>
          <w:rFonts w:cs="Arial"/>
          <w:color w:val="000000"/>
        </w:rPr>
        <w:t xml:space="preserve"> Total Allowable Harvest </w:t>
      </w:r>
      <w:r w:rsidR="0008533D">
        <w:rPr>
          <w:rFonts w:cs="Arial"/>
          <w:color w:val="000000"/>
        </w:rPr>
        <w:t>of</w:t>
      </w:r>
      <w:r w:rsidR="0048742B">
        <w:rPr>
          <w:rFonts w:cs="Arial"/>
          <w:color w:val="000000"/>
        </w:rPr>
        <w:t xml:space="preserve"> muskoxen on Devon Island </w:t>
      </w:r>
      <w:r w:rsidR="0008533D">
        <w:rPr>
          <w:rFonts w:cs="Arial"/>
          <w:color w:val="000000"/>
        </w:rPr>
        <w:t xml:space="preserve">as a result of new survey results and increase in population assessment  </w:t>
      </w:r>
      <w:r w:rsidR="0048742B">
        <w:rPr>
          <w:rFonts w:cs="Arial"/>
          <w:color w:val="000000"/>
        </w:rPr>
        <w:t>(Muskox Management Unit MX-04)</w:t>
      </w:r>
    </w:p>
    <w:p w:rsidR="0048742B" w:rsidRPr="00EB18C4" w:rsidRDefault="0048742B" w:rsidP="0048742B">
      <w:pPr>
        <w:autoSpaceDE w:val="0"/>
        <w:autoSpaceDN w:val="0"/>
        <w:adjustRightInd w:val="0"/>
        <w:ind w:left="1134" w:hanging="1134"/>
        <w:rPr>
          <w:rFonts w:eastAsia="Arial Unicode MS"/>
          <w:lang w:val="en-US"/>
        </w:rPr>
      </w:pPr>
    </w:p>
    <w:p w:rsidR="0095572C" w:rsidRPr="00A47D38" w:rsidRDefault="0095572C" w:rsidP="0037154C">
      <w:pPr>
        <w:rPr>
          <w:rFonts w:cs="Arial"/>
          <w:b/>
          <w:szCs w:val="24"/>
        </w:rPr>
      </w:pPr>
      <w:r w:rsidRPr="00A47D38">
        <w:rPr>
          <w:rFonts w:cs="Arial"/>
          <w:b/>
          <w:szCs w:val="24"/>
        </w:rPr>
        <w:t xml:space="preserve">Background:  </w:t>
      </w:r>
    </w:p>
    <w:p w:rsidR="0095572C" w:rsidRPr="00A47D38" w:rsidRDefault="0095572C" w:rsidP="00EA1C36">
      <w:pPr>
        <w:pStyle w:val="PlainText"/>
        <w:rPr>
          <w:rFonts w:ascii="Arial" w:hAnsi="Arial"/>
          <w:bCs/>
          <w:color w:val="000000"/>
          <w:sz w:val="24"/>
          <w:szCs w:val="24"/>
          <w:lang w:val="en-CA"/>
        </w:rPr>
      </w:pPr>
    </w:p>
    <w:p w:rsidR="0008533D" w:rsidRDefault="0048742B" w:rsidP="008E0118">
      <w:pPr>
        <w:spacing w:after="120"/>
        <w:rPr>
          <w:rFonts w:cs="Arial"/>
        </w:rPr>
      </w:pPr>
      <w:r>
        <w:rPr>
          <w:rFonts w:cs="Arial"/>
        </w:rPr>
        <w:t>Devon</w:t>
      </w:r>
      <w:r w:rsidR="00FC49B9" w:rsidRPr="00FC49B9">
        <w:rPr>
          <w:rFonts w:cs="Arial"/>
        </w:rPr>
        <w:t xml:space="preserve"> Island has been sporadically surveyed </w:t>
      </w:r>
      <w:r>
        <w:rPr>
          <w:rFonts w:cs="Arial"/>
        </w:rPr>
        <w:t xml:space="preserve">for Peary caribou and muskoxen </w:t>
      </w:r>
      <w:r w:rsidR="00FC49B9" w:rsidRPr="00FC49B9">
        <w:rPr>
          <w:rFonts w:cs="Arial"/>
        </w:rPr>
        <w:t>since 1961,</w:t>
      </w:r>
      <w:r>
        <w:rPr>
          <w:rFonts w:cs="Arial"/>
        </w:rPr>
        <w:t xml:space="preserve"> usually with a focus on the productive lowland areas where muskoxen congregate. </w:t>
      </w:r>
      <w:r w:rsidR="001C2B6D" w:rsidRPr="001C2B6D">
        <w:rPr>
          <w:rFonts w:cs="Arial"/>
        </w:rPr>
        <w:t xml:space="preserve">We flew a survey of Devon Island, including Philpots Island, by Twin Otter in 58 hours between March 22 and 30, 2016, to update the population estimate for caribou and muskoxen in the study area. </w:t>
      </w:r>
    </w:p>
    <w:p w:rsidR="001C2B6D" w:rsidRDefault="001C2B6D" w:rsidP="008E0118">
      <w:pPr>
        <w:spacing w:after="120"/>
        <w:rPr>
          <w:rFonts w:cs="Arial"/>
        </w:rPr>
      </w:pPr>
      <w:r>
        <w:rPr>
          <w:rFonts w:cs="Arial"/>
        </w:rPr>
        <w:t>Survey observers were from Resolute and Grise Fiord</w:t>
      </w:r>
      <w:r w:rsidR="002E691D">
        <w:rPr>
          <w:rFonts w:cs="Arial"/>
        </w:rPr>
        <w:t>, with 2 observers on each side of the aircraft</w:t>
      </w:r>
      <w:r>
        <w:rPr>
          <w:rFonts w:cs="Arial"/>
        </w:rPr>
        <w:t>.</w:t>
      </w:r>
    </w:p>
    <w:p w:rsidR="001C2B6D" w:rsidRDefault="001C2B6D" w:rsidP="008E0118">
      <w:pPr>
        <w:spacing w:after="120"/>
        <w:rPr>
          <w:rFonts w:cs="Arial"/>
        </w:rPr>
      </w:pPr>
      <w:r>
        <w:rPr>
          <w:rFonts w:cs="Arial"/>
        </w:rPr>
        <w:t xml:space="preserve">During the 2016 </w:t>
      </w:r>
      <w:r w:rsidR="008E0118">
        <w:rPr>
          <w:rFonts w:cs="Arial"/>
        </w:rPr>
        <w:t xml:space="preserve">Devon Island </w:t>
      </w:r>
      <w:r>
        <w:rPr>
          <w:rFonts w:cs="Arial"/>
        </w:rPr>
        <w:t>survey, observers recorded 14 caribou, but previous surveys in 2008 and 2001 also recorded low numbers (17 in 2008 and 37 in 2002). Hunters in Grise Fiord have not noticed an increase or decrease, and it is likely that caribou persist at low densities on the island.</w:t>
      </w:r>
    </w:p>
    <w:p w:rsidR="00A26AB5" w:rsidRDefault="001C2B6D" w:rsidP="008E0118">
      <w:pPr>
        <w:spacing w:after="120"/>
        <w:rPr>
          <w:rFonts w:cs="Arial"/>
        </w:rPr>
      </w:pPr>
      <w:r>
        <w:rPr>
          <w:rFonts w:cs="Arial"/>
        </w:rPr>
        <w:lastRenderedPageBreak/>
        <w:t xml:space="preserve">Muskoxen, however, appear to have increased dramatically </w:t>
      </w:r>
      <w:r w:rsidR="00CB7E70">
        <w:rPr>
          <w:rFonts w:cs="Arial"/>
        </w:rPr>
        <w:t xml:space="preserve">in abundance </w:t>
      </w:r>
      <w:r>
        <w:rPr>
          <w:rFonts w:cs="Arial"/>
        </w:rPr>
        <w:t>since the</w:t>
      </w:r>
      <w:r w:rsidR="008E0118">
        <w:rPr>
          <w:rFonts w:cs="Arial"/>
        </w:rPr>
        <w:t xml:space="preserve"> previous</w:t>
      </w:r>
      <w:r>
        <w:rPr>
          <w:rFonts w:cs="Arial"/>
        </w:rPr>
        <w:t xml:space="preserve"> survey</w:t>
      </w:r>
      <w:r w:rsidR="008E0118">
        <w:rPr>
          <w:rFonts w:cs="Arial"/>
        </w:rPr>
        <w:t xml:space="preserve"> (2008)</w:t>
      </w:r>
      <w:r>
        <w:rPr>
          <w:rFonts w:cs="Arial"/>
        </w:rPr>
        <w:t>, which estimated</w:t>
      </w:r>
      <w:r w:rsidR="0048742B">
        <w:rPr>
          <w:rFonts w:cs="Arial"/>
        </w:rPr>
        <w:t xml:space="preserve"> </w:t>
      </w:r>
      <w:r w:rsidRPr="001C2B6D">
        <w:rPr>
          <w:rFonts w:cs="Arial"/>
        </w:rPr>
        <w:t xml:space="preserve">513 muskoxen (302-864, 95%CI). </w:t>
      </w:r>
      <w:r>
        <w:rPr>
          <w:rFonts w:cs="Arial"/>
        </w:rPr>
        <w:t>The March 2016</w:t>
      </w:r>
      <w:r w:rsidRPr="001C2B6D">
        <w:rPr>
          <w:rFonts w:cs="Arial"/>
        </w:rPr>
        <w:t xml:space="preserve"> survey found the highest reported a</w:t>
      </w:r>
      <w:r w:rsidR="008E0118">
        <w:rPr>
          <w:rFonts w:cs="Arial"/>
        </w:rPr>
        <w:t>bundance estimate for muskoxen, 1963±SE343</w:t>
      </w:r>
      <w:r>
        <w:rPr>
          <w:rFonts w:cs="Arial"/>
        </w:rPr>
        <w:t xml:space="preserve">. </w:t>
      </w:r>
    </w:p>
    <w:p w:rsidR="00FC49B9" w:rsidRPr="00FC49B9" w:rsidRDefault="001C2B6D" w:rsidP="008E0118">
      <w:pPr>
        <w:spacing w:after="120"/>
        <w:rPr>
          <w:rFonts w:cs="Arial"/>
          <w:bCs/>
        </w:rPr>
      </w:pPr>
      <w:r w:rsidRPr="001C2B6D">
        <w:rPr>
          <w:rFonts w:cs="Arial"/>
        </w:rPr>
        <w:t>This survey indicates a large increase in muskoxen on Devon Island, with more observations in all lowland areas compared to 2008, and a particular increase on Philpots Island.  This population trend is mirrored on neighboring Bathurst Island to the west, surveyed in 2013, and southern Ellesmere Island to the north, surveyed in 2015.</w:t>
      </w:r>
    </w:p>
    <w:p w:rsidR="0095572C" w:rsidRPr="00A47D38" w:rsidRDefault="0095572C" w:rsidP="00EA1C36">
      <w:pPr>
        <w:pStyle w:val="PlainText"/>
        <w:rPr>
          <w:rFonts w:ascii="Arial" w:hAnsi="Arial"/>
          <w:bCs/>
          <w:color w:val="000000"/>
          <w:sz w:val="24"/>
          <w:szCs w:val="24"/>
        </w:rPr>
      </w:pPr>
      <w:r w:rsidRPr="00A47D38">
        <w:rPr>
          <w:rFonts w:ascii="Arial" w:hAnsi="Arial"/>
          <w:bCs/>
          <w:color w:val="000000"/>
          <w:sz w:val="24"/>
          <w:szCs w:val="24"/>
        </w:rPr>
        <w:tab/>
      </w:r>
    </w:p>
    <w:p w:rsidR="0095572C" w:rsidRPr="00A47D38" w:rsidRDefault="001A5B50" w:rsidP="0037154C">
      <w:pPr>
        <w:rPr>
          <w:rFonts w:cs="Arial"/>
          <w:b/>
          <w:szCs w:val="24"/>
        </w:rPr>
      </w:pPr>
      <w:r w:rsidRPr="00A47D38">
        <w:rPr>
          <w:rFonts w:cs="Arial"/>
          <w:b/>
          <w:szCs w:val="24"/>
        </w:rPr>
        <w:t>Current Status:</w:t>
      </w:r>
    </w:p>
    <w:p w:rsidR="0048742B" w:rsidRDefault="0048742B" w:rsidP="00FC49B9">
      <w:pPr>
        <w:contextualSpacing/>
        <w:rPr>
          <w:iCs/>
          <w:color w:val="000000"/>
          <w:lang w:val="en-GB"/>
        </w:rPr>
      </w:pPr>
    </w:p>
    <w:p w:rsidR="0048742B" w:rsidRDefault="0048742B" w:rsidP="00FC49B9">
      <w:pPr>
        <w:contextualSpacing/>
        <w:rPr>
          <w:iCs/>
          <w:color w:val="000000"/>
          <w:lang w:val="en-GB"/>
        </w:rPr>
      </w:pPr>
      <w:r>
        <w:rPr>
          <w:iCs/>
          <w:color w:val="000000"/>
          <w:lang w:val="en-GB"/>
        </w:rPr>
        <w:t>There is currently a Total Allowable Harvest of 15 muskoxen for Devon Island, with tags allocated to Grise Fiord (4), Arctic Bay (4), and Resolute Bay (7). Grise Fiord generally fills Devon Island tags, although the other communities have not been harvesting muskoxen on Devon Island recently.</w:t>
      </w:r>
    </w:p>
    <w:p w:rsidR="0048742B" w:rsidRDefault="0048742B" w:rsidP="00FC49B9">
      <w:pPr>
        <w:contextualSpacing/>
        <w:rPr>
          <w:iCs/>
          <w:color w:val="000000"/>
          <w:lang w:val="en-GB"/>
        </w:rPr>
      </w:pPr>
    </w:p>
    <w:p w:rsidR="0048742B" w:rsidRDefault="0048742B" w:rsidP="0048742B">
      <w:pPr>
        <w:contextualSpacing/>
        <w:rPr>
          <w:iCs/>
          <w:color w:val="000000"/>
          <w:lang w:val="en-GB"/>
        </w:rPr>
      </w:pPr>
      <w:r>
        <w:rPr>
          <w:iCs/>
          <w:color w:val="000000"/>
          <w:lang w:val="en-GB"/>
        </w:rPr>
        <w:t>A survey report is</w:t>
      </w:r>
      <w:r w:rsidR="008E0118">
        <w:rPr>
          <w:iCs/>
          <w:color w:val="000000"/>
          <w:lang w:val="en-GB"/>
        </w:rPr>
        <w:t xml:space="preserve"> being finalized from the</w:t>
      </w:r>
      <w:r w:rsidRPr="00FC49B9">
        <w:rPr>
          <w:iCs/>
          <w:color w:val="000000"/>
          <w:lang w:val="en-GB"/>
        </w:rPr>
        <w:t xml:space="preserve"> aer</w:t>
      </w:r>
      <w:r>
        <w:rPr>
          <w:iCs/>
          <w:color w:val="000000"/>
          <w:lang w:val="en-GB"/>
        </w:rPr>
        <w:t>ial survey of Devon Island completed in March 2016</w:t>
      </w:r>
      <w:r w:rsidRPr="00FC49B9">
        <w:rPr>
          <w:iCs/>
          <w:color w:val="000000"/>
          <w:lang w:val="en-GB"/>
        </w:rPr>
        <w:t xml:space="preserve"> for Peary caribou and muskoxen. </w:t>
      </w:r>
    </w:p>
    <w:p w:rsidR="0048742B" w:rsidRPr="00FC49B9" w:rsidRDefault="0048742B" w:rsidP="00FC49B9">
      <w:pPr>
        <w:contextualSpacing/>
        <w:rPr>
          <w:rFonts w:cs="Arial"/>
          <w:b/>
          <w:bCs/>
        </w:rPr>
      </w:pPr>
    </w:p>
    <w:p w:rsidR="00A26AB5" w:rsidRPr="00FB04DE" w:rsidRDefault="00A26AB5" w:rsidP="000B0443">
      <w:pPr>
        <w:pStyle w:val="PlainText"/>
        <w:rPr>
          <w:rFonts w:ascii="Arial" w:hAnsi="Arial"/>
          <w:b/>
          <w:color w:val="000000"/>
          <w:sz w:val="24"/>
          <w:szCs w:val="28"/>
        </w:rPr>
      </w:pPr>
      <w:r w:rsidRPr="00FB04DE">
        <w:rPr>
          <w:rFonts w:ascii="Arial" w:hAnsi="Arial"/>
          <w:b/>
          <w:color w:val="000000"/>
          <w:sz w:val="24"/>
          <w:szCs w:val="28"/>
        </w:rPr>
        <w:t>Consultations:</w:t>
      </w:r>
    </w:p>
    <w:p w:rsidR="00A26AB5" w:rsidRDefault="00A26AB5" w:rsidP="000B0443">
      <w:pPr>
        <w:pStyle w:val="PlainText"/>
        <w:rPr>
          <w:rFonts w:ascii="Arial" w:hAnsi="Arial"/>
          <w:color w:val="000000"/>
          <w:sz w:val="24"/>
          <w:szCs w:val="28"/>
        </w:rPr>
      </w:pPr>
    </w:p>
    <w:p w:rsidR="00DE4501" w:rsidRPr="00DE4501" w:rsidRDefault="00DE4501" w:rsidP="00DE4501">
      <w:pPr>
        <w:contextualSpacing/>
        <w:rPr>
          <w:iCs/>
          <w:color w:val="000000"/>
          <w:lang w:val="en-GB"/>
        </w:rPr>
      </w:pPr>
      <w:r w:rsidRPr="00DE4501">
        <w:rPr>
          <w:iCs/>
          <w:color w:val="000000"/>
          <w:lang w:val="en-GB"/>
        </w:rPr>
        <w:t xml:space="preserve">Consultations with the Iviq HTA (Grise Fiord) took place in the community on July 18, 2016. The results of the survey were discussed and options moving forward (removal of TAH or increasing the available tags) were presented for the Board to further consider. Although </w:t>
      </w:r>
      <w:r w:rsidRPr="00DE4501">
        <w:rPr>
          <w:iCs/>
          <w:color w:val="000000"/>
          <w:lang w:val="en-GB"/>
        </w:rPr>
        <w:lastRenderedPageBreak/>
        <w:t>there was some concern that removing the TAH altogether could result in less coordination and control of the harvest, the Board will be meeting to provide guidance on the best way forward. The options were also sent by email to the manager of the Resolute Bay HTA in early July 2016, and in-person consultation is expected in late July/early August. We will also attempt to arrange an in-person meeting with Arctic Bay to discuss survey results and management options in mid/late August, 2016.</w:t>
      </w:r>
    </w:p>
    <w:p w:rsidR="00A26AB5" w:rsidRDefault="00A26AB5" w:rsidP="000B0443">
      <w:pPr>
        <w:pStyle w:val="PlainText"/>
        <w:rPr>
          <w:rFonts w:ascii="Arial" w:hAnsi="Arial"/>
          <w:color w:val="000000"/>
          <w:sz w:val="24"/>
          <w:szCs w:val="28"/>
        </w:rPr>
      </w:pPr>
    </w:p>
    <w:p w:rsidR="00A26AB5" w:rsidRPr="00FE0B70" w:rsidRDefault="00A26AB5" w:rsidP="000B0443">
      <w:pPr>
        <w:pStyle w:val="PlainText"/>
        <w:rPr>
          <w:rFonts w:ascii="Arial" w:hAnsi="Arial"/>
          <w:color w:val="000000"/>
          <w:sz w:val="24"/>
          <w:szCs w:val="28"/>
        </w:rPr>
      </w:pPr>
    </w:p>
    <w:p w:rsidR="0095572C" w:rsidRPr="00392709" w:rsidRDefault="0095572C" w:rsidP="000B0443">
      <w:pPr>
        <w:pStyle w:val="PlainText"/>
        <w:rPr>
          <w:rFonts w:ascii="Arial" w:hAnsi="Arial"/>
          <w:b/>
          <w:color w:val="000000"/>
          <w:sz w:val="24"/>
          <w:szCs w:val="28"/>
        </w:rPr>
      </w:pPr>
      <w:r w:rsidRPr="00392709">
        <w:rPr>
          <w:rFonts w:ascii="Arial" w:hAnsi="Arial"/>
          <w:b/>
          <w:color w:val="000000"/>
          <w:sz w:val="24"/>
          <w:szCs w:val="28"/>
        </w:rPr>
        <w:t>Recommendations:</w:t>
      </w:r>
    </w:p>
    <w:p w:rsidR="0048742B" w:rsidRDefault="002E691D" w:rsidP="00FC49B9">
      <w:pPr>
        <w:spacing w:after="120"/>
        <w:rPr>
          <w:rFonts w:cs="Arial"/>
          <w:i/>
        </w:rPr>
      </w:pPr>
      <w:r>
        <w:rPr>
          <w:rFonts w:cs="Arial"/>
          <w:i/>
        </w:rPr>
        <w:t xml:space="preserve">Option 1: </w:t>
      </w:r>
      <w:r w:rsidR="0048742B">
        <w:rPr>
          <w:rFonts w:cs="Arial"/>
          <w:i/>
        </w:rPr>
        <w:t xml:space="preserve">Increase the TAH </w:t>
      </w:r>
      <w:r w:rsidR="00A26AB5">
        <w:rPr>
          <w:rFonts w:cs="Arial"/>
          <w:i/>
        </w:rPr>
        <w:t xml:space="preserve">from 15 </w:t>
      </w:r>
      <w:r w:rsidR="0048742B">
        <w:rPr>
          <w:rFonts w:cs="Arial"/>
          <w:i/>
        </w:rPr>
        <w:t xml:space="preserve">to 100, </w:t>
      </w:r>
      <w:r w:rsidR="00A26AB5">
        <w:rPr>
          <w:rFonts w:cs="Arial"/>
          <w:i/>
        </w:rPr>
        <w:t xml:space="preserve">for </w:t>
      </w:r>
      <w:r w:rsidR="0019566F">
        <w:rPr>
          <w:rFonts w:cs="Arial"/>
          <w:i/>
        </w:rPr>
        <w:t xml:space="preserve">an </w:t>
      </w:r>
      <w:r w:rsidR="0048742B">
        <w:rPr>
          <w:rFonts w:cs="Arial"/>
          <w:i/>
        </w:rPr>
        <w:t xml:space="preserve">approximate 5% </w:t>
      </w:r>
      <w:r w:rsidR="0019566F">
        <w:rPr>
          <w:rFonts w:cs="Arial"/>
          <w:i/>
        </w:rPr>
        <w:t>harvest rate on</w:t>
      </w:r>
      <w:r w:rsidR="0048742B">
        <w:rPr>
          <w:rFonts w:cs="Arial"/>
          <w:i/>
        </w:rPr>
        <w:t xml:space="preserve"> the estimated population. Maintaining the TAH would likely be the most reliable way to maintain harvest reporting and coordinate hunts among communities.</w:t>
      </w:r>
    </w:p>
    <w:p w:rsidR="00FC49B9" w:rsidRDefault="002E691D" w:rsidP="00FC49B9">
      <w:pPr>
        <w:spacing w:after="120"/>
        <w:rPr>
          <w:rFonts w:cs="Arial"/>
          <w:i/>
        </w:rPr>
      </w:pPr>
      <w:r>
        <w:rPr>
          <w:rFonts w:cs="Arial"/>
          <w:i/>
        </w:rPr>
        <w:t xml:space="preserve">Option 2: </w:t>
      </w:r>
      <w:r w:rsidR="0048742B">
        <w:rPr>
          <w:rFonts w:cs="Arial"/>
          <w:i/>
        </w:rPr>
        <w:t>Alternatively, the TAH could be removed altogether, provided the communities communicate and coordinate harvest activities on Devon Island</w:t>
      </w:r>
      <w:r w:rsidR="00FC49B9" w:rsidRPr="00FC49B9">
        <w:rPr>
          <w:rFonts w:cs="Arial"/>
          <w:i/>
        </w:rPr>
        <w:t>.</w:t>
      </w:r>
      <w:r w:rsidR="00A9103F">
        <w:rPr>
          <w:rFonts w:cs="Arial"/>
          <w:i/>
        </w:rPr>
        <w:t xml:space="preserve"> It is highly encouraged that harvest reporting be maintained to track the effect of changes in management actions</w:t>
      </w:r>
      <w:r>
        <w:rPr>
          <w:rFonts w:cs="Arial"/>
          <w:i/>
        </w:rPr>
        <w:t xml:space="preserve"> and distribute harvest among productive lowland areas</w:t>
      </w:r>
      <w:r w:rsidR="00A9103F">
        <w:rPr>
          <w:rFonts w:cs="Arial"/>
          <w:i/>
        </w:rPr>
        <w:t>.</w:t>
      </w:r>
    </w:p>
    <w:sectPr w:rsidR="00FC49B9" w:rsidSect="00707CE6">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2F" w:rsidRDefault="003F312F">
      <w:r>
        <w:separator/>
      </w:r>
    </w:p>
  </w:endnote>
  <w:endnote w:type="continuationSeparator" w:id="0">
    <w:p w:rsidR="003F312F" w:rsidRDefault="003F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5B" w:rsidRDefault="0080035B" w:rsidP="00371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035B" w:rsidRDefault="0080035B" w:rsidP="00371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5B" w:rsidRDefault="0080035B" w:rsidP="00371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E72">
      <w:rPr>
        <w:rStyle w:val="PageNumber"/>
        <w:noProof/>
      </w:rPr>
      <w:t>1</w:t>
    </w:r>
    <w:r>
      <w:rPr>
        <w:rStyle w:val="PageNumber"/>
      </w:rPr>
      <w:fldChar w:fldCharType="end"/>
    </w:r>
  </w:p>
  <w:p w:rsidR="0080035B" w:rsidRDefault="0080035B" w:rsidP="00371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2F" w:rsidRDefault="003F312F">
      <w:r>
        <w:separator/>
      </w:r>
    </w:p>
  </w:footnote>
  <w:footnote w:type="continuationSeparator" w:id="0">
    <w:p w:rsidR="003F312F" w:rsidRDefault="003F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5B" w:rsidRPr="009F75B9" w:rsidRDefault="0080035B">
    <w:pPr>
      <w:pStyle w:val="Header"/>
      <w:rPr>
        <w:rFonts w:ascii="Arial" w:hAnsi="Arial" w:cs="Arial"/>
        <w:sz w:val="22"/>
        <w:szCs w:val="22"/>
      </w:rPr>
    </w:pPr>
    <w:r>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9DB"/>
    <w:multiLevelType w:val="hybridMultilevel"/>
    <w:tmpl w:val="7EA2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3755"/>
    <w:multiLevelType w:val="hybridMultilevel"/>
    <w:tmpl w:val="B98E3558"/>
    <w:lvl w:ilvl="0" w:tplc="BDFC146C">
      <w:numFmt w:val="bullet"/>
      <w:lvlText w:val="-"/>
      <w:lvlJc w:val="left"/>
      <w:pPr>
        <w:tabs>
          <w:tab w:val="num" w:pos="525"/>
        </w:tabs>
        <w:ind w:left="525" w:hanging="360"/>
      </w:pPr>
      <w:rPr>
        <w:rFonts w:ascii="Courier New" w:eastAsia="Times New Roman" w:hAnsi="Courier New" w:hint="default"/>
      </w:rPr>
    </w:lvl>
    <w:lvl w:ilvl="1" w:tplc="04090003" w:tentative="1">
      <w:start w:val="1"/>
      <w:numFmt w:val="bullet"/>
      <w:lvlText w:val="o"/>
      <w:lvlJc w:val="left"/>
      <w:pPr>
        <w:tabs>
          <w:tab w:val="num" w:pos="1245"/>
        </w:tabs>
        <w:ind w:left="1245" w:hanging="360"/>
      </w:pPr>
      <w:rPr>
        <w:rFonts w:ascii="Courier New" w:hAnsi="Courier New" w:hint="default"/>
      </w:rPr>
    </w:lvl>
    <w:lvl w:ilvl="2" w:tplc="04090005" w:tentative="1">
      <w:start w:val="1"/>
      <w:numFmt w:val="bullet"/>
      <w:lvlText w:val=""/>
      <w:lvlJc w:val="left"/>
      <w:pPr>
        <w:tabs>
          <w:tab w:val="num" w:pos="1965"/>
        </w:tabs>
        <w:ind w:left="1965" w:hanging="360"/>
      </w:pPr>
      <w:rPr>
        <w:rFonts w:ascii="Wingdings" w:hAnsi="Wingdings" w:hint="default"/>
      </w:rPr>
    </w:lvl>
    <w:lvl w:ilvl="3" w:tplc="04090001" w:tentative="1">
      <w:start w:val="1"/>
      <w:numFmt w:val="bullet"/>
      <w:lvlText w:val=""/>
      <w:lvlJc w:val="left"/>
      <w:pPr>
        <w:tabs>
          <w:tab w:val="num" w:pos="2685"/>
        </w:tabs>
        <w:ind w:left="2685" w:hanging="360"/>
      </w:pPr>
      <w:rPr>
        <w:rFonts w:ascii="Symbol" w:hAnsi="Symbol" w:hint="default"/>
      </w:rPr>
    </w:lvl>
    <w:lvl w:ilvl="4" w:tplc="04090003" w:tentative="1">
      <w:start w:val="1"/>
      <w:numFmt w:val="bullet"/>
      <w:lvlText w:val="o"/>
      <w:lvlJc w:val="left"/>
      <w:pPr>
        <w:tabs>
          <w:tab w:val="num" w:pos="3405"/>
        </w:tabs>
        <w:ind w:left="3405" w:hanging="360"/>
      </w:pPr>
      <w:rPr>
        <w:rFonts w:ascii="Courier New" w:hAnsi="Courier New" w:hint="default"/>
      </w:rPr>
    </w:lvl>
    <w:lvl w:ilvl="5" w:tplc="04090005" w:tentative="1">
      <w:start w:val="1"/>
      <w:numFmt w:val="bullet"/>
      <w:lvlText w:val=""/>
      <w:lvlJc w:val="left"/>
      <w:pPr>
        <w:tabs>
          <w:tab w:val="num" w:pos="4125"/>
        </w:tabs>
        <w:ind w:left="4125" w:hanging="360"/>
      </w:pPr>
      <w:rPr>
        <w:rFonts w:ascii="Wingdings" w:hAnsi="Wingdings" w:hint="default"/>
      </w:rPr>
    </w:lvl>
    <w:lvl w:ilvl="6" w:tplc="04090001" w:tentative="1">
      <w:start w:val="1"/>
      <w:numFmt w:val="bullet"/>
      <w:lvlText w:val=""/>
      <w:lvlJc w:val="left"/>
      <w:pPr>
        <w:tabs>
          <w:tab w:val="num" w:pos="4845"/>
        </w:tabs>
        <w:ind w:left="4845" w:hanging="360"/>
      </w:pPr>
      <w:rPr>
        <w:rFonts w:ascii="Symbol" w:hAnsi="Symbol" w:hint="default"/>
      </w:rPr>
    </w:lvl>
    <w:lvl w:ilvl="7" w:tplc="04090003" w:tentative="1">
      <w:start w:val="1"/>
      <w:numFmt w:val="bullet"/>
      <w:lvlText w:val="o"/>
      <w:lvlJc w:val="left"/>
      <w:pPr>
        <w:tabs>
          <w:tab w:val="num" w:pos="5565"/>
        </w:tabs>
        <w:ind w:left="5565" w:hanging="360"/>
      </w:pPr>
      <w:rPr>
        <w:rFonts w:ascii="Courier New" w:hAnsi="Courier New" w:hint="default"/>
      </w:rPr>
    </w:lvl>
    <w:lvl w:ilvl="8" w:tplc="04090005" w:tentative="1">
      <w:start w:val="1"/>
      <w:numFmt w:val="bullet"/>
      <w:lvlText w:val=""/>
      <w:lvlJc w:val="left"/>
      <w:pPr>
        <w:tabs>
          <w:tab w:val="num" w:pos="6285"/>
        </w:tabs>
        <w:ind w:left="6285" w:hanging="360"/>
      </w:pPr>
      <w:rPr>
        <w:rFonts w:ascii="Wingdings" w:hAnsi="Wingdings" w:hint="default"/>
      </w:rPr>
    </w:lvl>
  </w:abstractNum>
  <w:abstractNum w:abstractNumId="2" w15:restartNumberingAfterBreak="0">
    <w:nsid w:val="18AB085E"/>
    <w:multiLevelType w:val="hybridMultilevel"/>
    <w:tmpl w:val="67D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F56F8"/>
    <w:multiLevelType w:val="hybridMultilevel"/>
    <w:tmpl w:val="7DF6CF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347813FE"/>
    <w:multiLevelType w:val="hybridMultilevel"/>
    <w:tmpl w:val="919ED65E"/>
    <w:lvl w:ilvl="0" w:tplc="CC40669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CB7DCE"/>
    <w:multiLevelType w:val="hybridMultilevel"/>
    <w:tmpl w:val="22FE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20DB6"/>
    <w:multiLevelType w:val="hybridMultilevel"/>
    <w:tmpl w:val="57920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91F21"/>
    <w:multiLevelType w:val="hybridMultilevel"/>
    <w:tmpl w:val="68FA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E2C6F"/>
    <w:multiLevelType w:val="hybridMultilevel"/>
    <w:tmpl w:val="4BA463C6"/>
    <w:lvl w:ilvl="0" w:tplc="4E6603F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46945CC1"/>
    <w:multiLevelType w:val="hybridMultilevel"/>
    <w:tmpl w:val="46825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1228D2"/>
    <w:multiLevelType w:val="hybridMultilevel"/>
    <w:tmpl w:val="737A83D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E711417"/>
    <w:multiLevelType w:val="hybridMultilevel"/>
    <w:tmpl w:val="02C6AC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11346"/>
    <w:multiLevelType w:val="hybridMultilevel"/>
    <w:tmpl w:val="B12EB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127A8"/>
    <w:multiLevelType w:val="hybridMultilevel"/>
    <w:tmpl w:val="31B2CD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B630918"/>
    <w:multiLevelType w:val="hybridMultilevel"/>
    <w:tmpl w:val="1F6E1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173F8"/>
    <w:multiLevelType w:val="hybridMultilevel"/>
    <w:tmpl w:val="66069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C90052B"/>
    <w:multiLevelType w:val="hybridMultilevel"/>
    <w:tmpl w:val="E88853CA"/>
    <w:lvl w:ilvl="0" w:tplc="69E88A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6"/>
  </w:num>
  <w:num w:numId="3">
    <w:abstractNumId w:val="10"/>
  </w:num>
  <w:num w:numId="4">
    <w:abstractNumId w:val="14"/>
  </w:num>
  <w:num w:numId="5">
    <w:abstractNumId w:val="5"/>
  </w:num>
  <w:num w:numId="6">
    <w:abstractNumId w:val="15"/>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Evolution&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he Library of all Libraries.enl&lt;/item&gt;&lt;/Libraries&gt;&lt;/ENLibraries&gt;"/>
  </w:docVars>
  <w:rsids>
    <w:rsidRoot w:val="00743CF6"/>
    <w:rsid w:val="00011588"/>
    <w:rsid w:val="00020031"/>
    <w:rsid w:val="00023B02"/>
    <w:rsid w:val="000276BA"/>
    <w:rsid w:val="00032E8A"/>
    <w:rsid w:val="00064E0B"/>
    <w:rsid w:val="00067F0B"/>
    <w:rsid w:val="000703EE"/>
    <w:rsid w:val="0008533D"/>
    <w:rsid w:val="00085E72"/>
    <w:rsid w:val="000914AE"/>
    <w:rsid w:val="000A55E1"/>
    <w:rsid w:val="000B0443"/>
    <w:rsid w:val="000D4ADE"/>
    <w:rsid w:val="000E14F9"/>
    <w:rsid w:val="000E48F0"/>
    <w:rsid w:val="000F0A62"/>
    <w:rsid w:val="001219D1"/>
    <w:rsid w:val="00121BD7"/>
    <w:rsid w:val="00153806"/>
    <w:rsid w:val="001771DD"/>
    <w:rsid w:val="0019566F"/>
    <w:rsid w:val="001A5B50"/>
    <w:rsid w:val="001C2B6D"/>
    <w:rsid w:val="001E7A4D"/>
    <w:rsid w:val="00204856"/>
    <w:rsid w:val="002225CD"/>
    <w:rsid w:val="00226CE5"/>
    <w:rsid w:val="00227211"/>
    <w:rsid w:val="002707EC"/>
    <w:rsid w:val="002775D5"/>
    <w:rsid w:val="00291613"/>
    <w:rsid w:val="002946E0"/>
    <w:rsid w:val="002A2EC0"/>
    <w:rsid w:val="002C4CDB"/>
    <w:rsid w:val="002D5A28"/>
    <w:rsid w:val="002D79C0"/>
    <w:rsid w:val="002E691D"/>
    <w:rsid w:val="002F2C31"/>
    <w:rsid w:val="002F56D1"/>
    <w:rsid w:val="002F610B"/>
    <w:rsid w:val="003172AC"/>
    <w:rsid w:val="00331ED4"/>
    <w:rsid w:val="00346568"/>
    <w:rsid w:val="003510B8"/>
    <w:rsid w:val="003704BD"/>
    <w:rsid w:val="0037154C"/>
    <w:rsid w:val="00392709"/>
    <w:rsid w:val="003B5A94"/>
    <w:rsid w:val="003C5AF2"/>
    <w:rsid w:val="003E1FCA"/>
    <w:rsid w:val="003E7A66"/>
    <w:rsid w:val="003F253A"/>
    <w:rsid w:val="003F25D1"/>
    <w:rsid w:val="003F312F"/>
    <w:rsid w:val="004100AA"/>
    <w:rsid w:val="0042205F"/>
    <w:rsid w:val="004733E9"/>
    <w:rsid w:val="00483211"/>
    <w:rsid w:val="0048742B"/>
    <w:rsid w:val="004A2107"/>
    <w:rsid w:val="004A58D2"/>
    <w:rsid w:val="004B7ED1"/>
    <w:rsid w:val="004F5BC4"/>
    <w:rsid w:val="00501672"/>
    <w:rsid w:val="0051586F"/>
    <w:rsid w:val="005312F2"/>
    <w:rsid w:val="00534B45"/>
    <w:rsid w:val="005512DA"/>
    <w:rsid w:val="005602E9"/>
    <w:rsid w:val="005E43A6"/>
    <w:rsid w:val="005E62DF"/>
    <w:rsid w:val="00600491"/>
    <w:rsid w:val="00614916"/>
    <w:rsid w:val="00651F57"/>
    <w:rsid w:val="006A6149"/>
    <w:rsid w:val="006E1455"/>
    <w:rsid w:val="00707CE6"/>
    <w:rsid w:val="007137D7"/>
    <w:rsid w:val="007210AA"/>
    <w:rsid w:val="00727F58"/>
    <w:rsid w:val="00731FED"/>
    <w:rsid w:val="00741D0A"/>
    <w:rsid w:val="00741F79"/>
    <w:rsid w:val="00743CF6"/>
    <w:rsid w:val="0075039D"/>
    <w:rsid w:val="00762934"/>
    <w:rsid w:val="007A57F7"/>
    <w:rsid w:val="007C7101"/>
    <w:rsid w:val="007E7467"/>
    <w:rsid w:val="007F6C9F"/>
    <w:rsid w:val="0080035B"/>
    <w:rsid w:val="00825A80"/>
    <w:rsid w:val="00826B3F"/>
    <w:rsid w:val="00840E96"/>
    <w:rsid w:val="0084783E"/>
    <w:rsid w:val="0087133A"/>
    <w:rsid w:val="00877735"/>
    <w:rsid w:val="008972D0"/>
    <w:rsid w:val="008A1ADC"/>
    <w:rsid w:val="008A2D60"/>
    <w:rsid w:val="008A3892"/>
    <w:rsid w:val="008B0038"/>
    <w:rsid w:val="008B0961"/>
    <w:rsid w:val="008B5C08"/>
    <w:rsid w:val="008C192B"/>
    <w:rsid w:val="008D219E"/>
    <w:rsid w:val="008E0118"/>
    <w:rsid w:val="008E07F9"/>
    <w:rsid w:val="009005B9"/>
    <w:rsid w:val="009471D4"/>
    <w:rsid w:val="0095572C"/>
    <w:rsid w:val="00982EDF"/>
    <w:rsid w:val="009853E2"/>
    <w:rsid w:val="009E487D"/>
    <w:rsid w:val="009F75B9"/>
    <w:rsid w:val="00A164A8"/>
    <w:rsid w:val="00A22EA8"/>
    <w:rsid w:val="00A262D4"/>
    <w:rsid w:val="00A26AB5"/>
    <w:rsid w:val="00A3276D"/>
    <w:rsid w:val="00A3288A"/>
    <w:rsid w:val="00A40EE4"/>
    <w:rsid w:val="00A414B1"/>
    <w:rsid w:val="00A47D38"/>
    <w:rsid w:val="00A5027D"/>
    <w:rsid w:val="00A56AA4"/>
    <w:rsid w:val="00A6360E"/>
    <w:rsid w:val="00A654D0"/>
    <w:rsid w:val="00A81AFC"/>
    <w:rsid w:val="00A826A2"/>
    <w:rsid w:val="00A9103F"/>
    <w:rsid w:val="00A93F13"/>
    <w:rsid w:val="00AA3001"/>
    <w:rsid w:val="00AB6DD2"/>
    <w:rsid w:val="00AC5D68"/>
    <w:rsid w:val="00AE6D19"/>
    <w:rsid w:val="00B3117C"/>
    <w:rsid w:val="00B36025"/>
    <w:rsid w:val="00B423C2"/>
    <w:rsid w:val="00B52504"/>
    <w:rsid w:val="00B5658A"/>
    <w:rsid w:val="00B576A0"/>
    <w:rsid w:val="00B62E8C"/>
    <w:rsid w:val="00B81CDA"/>
    <w:rsid w:val="00BA647C"/>
    <w:rsid w:val="00BC5CC2"/>
    <w:rsid w:val="00BD1488"/>
    <w:rsid w:val="00C076AB"/>
    <w:rsid w:val="00C11E9E"/>
    <w:rsid w:val="00C138DC"/>
    <w:rsid w:val="00C23708"/>
    <w:rsid w:val="00C30A1C"/>
    <w:rsid w:val="00C35465"/>
    <w:rsid w:val="00C70B2E"/>
    <w:rsid w:val="00CB7E70"/>
    <w:rsid w:val="00CC438B"/>
    <w:rsid w:val="00CF0227"/>
    <w:rsid w:val="00CF0825"/>
    <w:rsid w:val="00D01C69"/>
    <w:rsid w:val="00D05349"/>
    <w:rsid w:val="00D309E5"/>
    <w:rsid w:val="00D46247"/>
    <w:rsid w:val="00D53647"/>
    <w:rsid w:val="00D67C43"/>
    <w:rsid w:val="00D74193"/>
    <w:rsid w:val="00D769BA"/>
    <w:rsid w:val="00D84B9F"/>
    <w:rsid w:val="00DB7149"/>
    <w:rsid w:val="00DD6C86"/>
    <w:rsid w:val="00DE4501"/>
    <w:rsid w:val="00DF7609"/>
    <w:rsid w:val="00E208DD"/>
    <w:rsid w:val="00E3687B"/>
    <w:rsid w:val="00E40B40"/>
    <w:rsid w:val="00E43053"/>
    <w:rsid w:val="00E45F33"/>
    <w:rsid w:val="00E57DDF"/>
    <w:rsid w:val="00E6376F"/>
    <w:rsid w:val="00E74B5A"/>
    <w:rsid w:val="00E93969"/>
    <w:rsid w:val="00EA1C36"/>
    <w:rsid w:val="00ED24AB"/>
    <w:rsid w:val="00ED4E3A"/>
    <w:rsid w:val="00EE0344"/>
    <w:rsid w:val="00F24D23"/>
    <w:rsid w:val="00F408E5"/>
    <w:rsid w:val="00F80A7A"/>
    <w:rsid w:val="00F952E7"/>
    <w:rsid w:val="00FB04DE"/>
    <w:rsid w:val="00FB7624"/>
    <w:rsid w:val="00FC49B9"/>
    <w:rsid w:val="00FD1F1D"/>
    <w:rsid w:val="00FE0B70"/>
    <w:rsid w:val="00FE5089"/>
    <w:rsid w:val="00FF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44BDA21-C2A6-474D-9FB1-C97A56F3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F6"/>
    <w:rPr>
      <w:rFonts w:ascii="Arial" w:hAnsi="Arial"/>
      <w:sz w:val="24"/>
      <w:szCs w:val="20"/>
      <w:lang w:val="en-CA"/>
    </w:rPr>
  </w:style>
  <w:style w:type="paragraph" w:styleId="Heading1">
    <w:name w:val="heading 1"/>
    <w:basedOn w:val="Normal"/>
    <w:next w:val="Normal"/>
    <w:link w:val="Heading1Char"/>
    <w:uiPriority w:val="99"/>
    <w:qFormat/>
    <w:rsid w:val="00743CF6"/>
    <w:pPr>
      <w:keepNext/>
      <w:ind w:left="720"/>
      <w:outlineLvl w:val="0"/>
    </w:pPr>
    <w:rPr>
      <w:b/>
      <w:sz w:val="32"/>
      <w:u w:val="single"/>
    </w:rPr>
  </w:style>
  <w:style w:type="paragraph" w:styleId="Heading2">
    <w:name w:val="heading 2"/>
    <w:basedOn w:val="Normal"/>
    <w:next w:val="Normal"/>
    <w:link w:val="Heading2Char"/>
    <w:uiPriority w:val="99"/>
    <w:qFormat/>
    <w:rsid w:val="00743CF6"/>
    <w:pPr>
      <w:keepNext/>
      <w:ind w:left="1440"/>
      <w:outlineLvl w:val="1"/>
    </w:pPr>
    <w:rPr>
      <w:b/>
      <w:sz w:val="32"/>
      <w:u w:val="single"/>
    </w:rPr>
  </w:style>
  <w:style w:type="paragraph" w:styleId="Heading3">
    <w:name w:val="heading 3"/>
    <w:basedOn w:val="Normal"/>
    <w:next w:val="Normal"/>
    <w:link w:val="Heading3Char"/>
    <w:uiPriority w:val="99"/>
    <w:qFormat/>
    <w:rsid w:val="00743CF6"/>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E96"/>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sid w:val="00840E96"/>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sid w:val="00840E96"/>
    <w:rPr>
      <w:rFonts w:ascii="Cambria" w:hAnsi="Cambria" w:cs="Times New Roman"/>
      <w:b/>
      <w:bCs/>
      <w:sz w:val="26"/>
      <w:szCs w:val="26"/>
      <w:lang w:val="en-CA"/>
    </w:rPr>
  </w:style>
  <w:style w:type="paragraph" w:styleId="HTMLPreformatted">
    <w:name w:val="HTML Preformatted"/>
    <w:basedOn w:val="Normal"/>
    <w:link w:val="HTMLPreformattedChar"/>
    <w:uiPriority w:val="99"/>
    <w:rsid w:val="00A6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rPr>
  </w:style>
  <w:style w:type="character" w:customStyle="1" w:styleId="HTMLPreformattedChar">
    <w:name w:val="HTML Preformatted Char"/>
    <w:basedOn w:val="DefaultParagraphFont"/>
    <w:link w:val="HTMLPreformatted"/>
    <w:uiPriority w:val="99"/>
    <w:semiHidden/>
    <w:locked/>
    <w:rsid w:val="00840E96"/>
    <w:rPr>
      <w:rFonts w:ascii="Courier New" w:hAnsi="Courier New" w:cs="Courier New"/>
      <w:sz w:val="20"/>
      <w:szCs w:val="20"/>
      <w:lang w:val="en-CA"/>
    </w:rPr>
  </w:style>
  <w:style w:type="paragraph" w:styleId="Header">
    <w:name w:val="header"/>
    <w:basedOn w:val="Normal"/>
    <w:link w:val="HeaderChar"/>
    <w:uiPriority w:val="99"/>
    <w:rsid w:val="00A6360E"/>
    <w:pPr>
      <w:tabs>
        <w:tab w:val="center" w:pos="4320"/>
        <w:tab w:val="right" w:pos="8640"/>
      </w:tabs>
    </w:pPr>
    <w:rPr>
      <w:rFonts w:ascii="Times New Roman" w:hAnsi="Times New Roman"/>
      <w:szCs w:val="24"/>
      <w:lang w:val="en-US"/>
    </w:rPr>
  </w:style>
  <w:style w:type="character" w:customStyle="1" w:styleId="HeaderChar">
    <w:name w:val="Header Char"/>
    <w:basedOn w:val="DefaultParagraphFont"/>
    <w:link w:val="Header"/>
    <w:uiPriority w:val="99"/>
    <w:semiHidden/>
    <w:locked/>
    <w:rsid w:val="00840E96"/>
    <w:rPr>
      <w:rFonts w:ascii="Arial" w:hAnsi="Arial" w:cs="Times New Roman"/>
      <w:sz w:val="20"/>
      <w:szCs w:val="20"/>
      <w:lang w:val="en-CA"/>
    </w:rPr>
  </w:style>
  <w:style w:type="paragraph" w:styleId="Footer">
    <w:name w:val="footer"/>
    <w:basedOn w:val="Normal"/>
    <w:link w:val="FooterChar"/>
    <w:uiPriority w:val="99"/>
    <w:rsid w:val="00A6360E"/>
    <w:pPr>
      <w:tabs>
        <w:tab w:val="center" w:pos="4320"/>
        <w:tab w:val="right" w:pos="8640"/>
      </w:tabs>
    </w:pPr>
    <w:rPr>
      <w:rFonts w:ascii="Times New Roman" w:hAnsi="Times New Roman"/>
      <w:szCs w:val="24"/>
      <w:lang w:val="en-US"/>
    </w:rPr>
  </w:style>
  <w:style w:type="character" w:customStyle="1" w:styleId="FooterChar">
    <w:name w:val="Footer Char"/>
    <w:basedOn w:val="DefaultParagraphFont"/>
    <w:link w:val="Footer"/>
    <w:uiPriority w:val="99"/>
    <w:semiHidden/>
    <w:locked/>
    <w:rsid w:val="00840E96"/>
    <w:rPr>
      <w:rFonts w:ascii="Arial" w:hAnsi="Arial" w:cs="Times New Roman"/>
      <w:sz w:val="20"/>
      <w:szCs w:val="20"/>
      <w:lang w:val="en-CA"/>
    </w:rPr>
  </w:style>
  <w:style w:type="character" w:styleId="PageNumber">
    <w:name w:val="page number"/>
    <w:basedOn w:val="DefaultParagraphFont"/>
    <w:uiPriority w:val="99"/>
    <w:rsid w:val="00A6360E"/>
    <w:rPr>
      <w:rFonts w:cs="Times New Roman"/>
    </w:rPr>
  </w:style>
  <w:style w:type="paragraph" w:customStyle="1" w:styleId="Outline0091">
    <w:name w:val="Outline009_1"/>
    <w:uiPriority w:val="99"/>
    <w:rsid w:val="00A6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BalloonText">
    <w:name w:val="Balloon Text"/>
    <w:basedOn w:val="Normal"/>
    <w:link w:val="BalloonTextChar"/>
    <w:uiPriority w:val="99"/>
    <w:semiHidden/>
    <w:rsid w:val="00A636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E96"/>
    <w:rPr>
      <w:rFonts w:cs="Times New Roman"/>
      <w:sz w:val="2"/>
      <w:lang w:val="en-CA"/>
    </w:rPr>
  </w:style>
  <w:style w:type="character" w:styleId="CommentReference">
    <w:name w:val="annotation reference"/>
    <w:basedOn w:val="DefaultParagraphFont"/>
    <w:uiPriority w:val="99"/>
    <w:semiHidden/>
    <w:rsid w:val="00A6360E"/>
    <w:rPr>
      <w:rFonts w:cs="Times New Roman"/>
      <w:sz w:val="16"/>
      <w:szCs w:val="16"/>
    </w:rPr>
  </w:style>
  <w:style w:type="paragraph" w:styleId="CommentText">
    <w:name w:val="annotation text"/>
    <w:basedOn w:val="Normal"/>
    <w:link w:val="CommentTextChar"/>
    <w:uiPriority w:val="99"/>
    <w:semiHidden/>
    <w:rsid w:val="00A6360E"/>
    <w:rPr>
      <w:sz w:val="20"/>
    </w:rPr>
  </w:style>
  <w:style w:type="character" w:customStyle="1" w:styleId="CommentTextChar">
    <w:name w:val="Comment Text Char"/>
    <w:basedOn w:val="DefaultParagraphFont"/>
    <w:link w:val="CommentText"/>
    <w:uiPriority w:val="99"/>
    <w:semiHidden/>
    <w:locked/>
    <w:rsid w:val="00840E96"/>
    <w:rPr>
      <w:rFonts w:ascii="Arial" w:hAnsi="Arial" w:cs="Times New Roman"/>
      <w:sz w:val="20"/>
      <w:szCs w:val="20"/>
      <w:lang w:val="en-CA"/>
    </w:rPr>
  </w:style>
  <w:style w:type="paragraph" w:styleId="CommentSubject">
    <w:name w:val="annotation subject"/>
    <w:basedOn w:val="CommentText"/>
    <w:next w:val="CommentText"/>
    <w:link w:val="CommentSubjectChar"/>
    <w:uiPriority w:val="99"/>
    <w:semiHidden/>
    <w:rsid w:val="00A6360E"/>
    <w:rPr>
      <w:b/>
      <w:bCs/>
    </w:rPr>
  </w:style>
  <w:style w:type="character" w:customStyle="1" w:styleId="CommentSubjectChar">
    <w:name w:val="Comment Subject Char"/>
    <w:basedOn w:val="CommentTextChar"/>
    <w:link w:val="CommentSubject"/>
    <w:uiPriority w:val="99"/>
    <w:semiHidden/>
    <w:locked/>
    <w:rsid w:val="00840E96"/>
    <w:rPr>
      <w:rFonts w:ascii="Arial" w:hAnsi="Arial" w:cs="Times New Roman"/>
      <w:b/>
      <w:bCs/>
      <w:sz w:val="20"/>
      <w:szCs w:val="20"/>
      <w:lang w:val="en-CA"/>
    </w:rPr>
  </w:style>
  <w:style w:type="paragraph" w:styleId="PlainText">
    <w:name w:val="Plain Text"/>
    <w:basedOn w:val="Normal"/>
    <w:link w:val="PlainTextChar"/>
    <w:uiPriority w:val="99"/>
    <w:rsid w:val="00EA1C36"/>
    <w:rPr>
      <w:rFonts w:ascii="Courier New" w:hAnsi="Courier New" w:cs="Courier New"/>
      <w:sz w:val="20"/>
      <w:lang w:val="en-US"/>
    </w:rPr>
  </w:style>
  <w:style w:type="character" w:customStyle="1" w:styleId="PlainTextChar">
    <w:name w:val="Plain Text Char"/>
    <w:basedOn w:val="DefaultParagraphFont"/>
    <w:link w:val="PlainText"/>
    <w:uiPriority w:val="99"/>
    <w:semiHidden/>
    <w:locked/>
    <w:rsid w:val="00840E96"/>
    <w:rPr>
      <w:rFonts w:ascii="Courier New" w:hAnsi="Courier New" w:cs="Courier New"/>
      <w:sz w:val="20"/>
      <w:szCs w:val="20"/>
      <w:lang w:val="en-CA"/>
    </w:rPr>
  </w:style>
  <w:style w:type="paragraph" w:styleId="BodyText">
    <w:name w:val="Body Text"/>
    <w:basedOn w:val="Normal"/>
    <w:link w:val="BodyTextChar1"/>
    <w:uiPriority w:val="99"/>
    <w:rsid w:val="00227211"/>
    <w:rPr>
      <w:sz w:val="28"/>
      <w:lang w:val="en-US"/>
    </w:rPr>
  </w:style>
  <w:style w:type="character" w:customStyle="1" w:styleId="BodyTextChar">
    <w:name w:val="Body Text Char"/>
    <w:basedOn w:val="DefaultParagraphFont"/>
    <w:uiPriority w:val="99"/>
    <w:semiHidden/>
    <w:locked/>
    <w:rsid w:val="00840E96"/>
    <w:rPr>
      <w:rFonts w:ascii="Arial" w:hAnsi="Arial" w:cs="Times New Roman"/>
      <w:sz w:val="20"/>
      <w:szCs w:val="20"/>
      <w:lang w:val="en-CA"/>
    </w:rPr>
  </w:style>
  <w:style w:type="character" w:customStyle="1" w:styleId="BodyTextChar1">
    <w:name w:val="Body Text Char1"/>
    <w:basedOn w:val="DefaultParagraphFont"/>
    <w:link w:val="BodyText"/>
    <w:uiPriority w:val="99"/>
    <w:semiHidden/>
    <w:locked/>
    <w:rsid w:val="00227211"/>
    <w:rPr>
      <w:rFonts w:ascii="Arial" w:hAnsi="Arial" w:cs="Times New Roman"/>
      <w:sz w:val="28"/>
      <w:lang w:val="en-US" w:eastAsia="en-US" w:bidi="ar-SA"/>
    </w:rPr>
  </w:style>
  <w:style w:type="paragraph" w:styleId="FootnoteText">
    <w:name w:val="footnote text"/>
    <w:basedOn w:val="Normal"/>
    <w:link w:val="FootnoteTextChar"/>
    <w:uiPriority w:val="99"/>
    <w:semiHidden/>
    <w:rsid w:val="00727F58"/>
    <w:rPr>
      <w:sz w:val="20"/>
    </w:rPr>
  </w:style>
  <w:style w:type="character" w:customStyle="1" w:styleId="FootnoteTextChar">
    <w:name w:val="Footnote Text Char"/>
    <w:basedOn w:val="DefaultParagraphFont"/>
    <w:link w:val="FootnoteText"/>
    <w:uiPriority w:val="99"/>
    <w:semiHidden/>
    <w:locked/>
    <w:rsid w:val="00727F58"/>
    <w:rPr>
      <w:rFonts w:ascii="Arial" w:hAnsi="Arial" w:cs="Times New Roman"/>
      <w:sz w:val="20"/>
      <w:szCs w:val="20"/>
      <w:lang w:val="en-CA"/>
    </w:rPr>
  </w:style>
  <w:style w:type="character" w:styleId="FootnoteReference">
    <w:name w:val="footnote reference"/>
    <w:basedOn w:val="DefaultParagraphFont"/>
    <w:uiPriority w:val="99"/>
    <w:semiHidden/>
    <w:rsid w:val="00727F58"/>
    <w:rPr>
      <w:rFonts w:cs="Times New Roman"/>
      <w:vertAlign w:val="superscript"/>
    </w:rPr>
  </w:style>
  <w:style w:type="paragraph" w:styleId="ListParagraph">
    <w:name w:val="List Paragraph"/>
    <w:basedOn w:val="Normal"/>
    <w:uiPriority w:val="99"/>
    <w:qFormat/>
    <w:rsid w:val="007A57F7"/>
    <w:pPr>
      <w:ind w:left="720"/>
    </w:pPr>
    <w:rPr>
      <w:rFonts w:ascii="Calibri" w:eastAsiaTheme="minorHAnsi" w:hAnsi="Calibri"/>
      <w:sz w:val="22"/>
      <w:szCs w:val="22"/>
      <w:lang w:val="en-US"/>
    </w:rPr>
  </w:style>
  <w:style w:type="paragraph" w:customStyle="1" w:styleId="Default">
    <w:name w:val="Default"/>
    <w:rsid w:val="00B576A0"/>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06269">
      <w:marLeft w:val="0"/>
      <w:marRight w:val="0"/>
      <w:marTop w:val="0"/>
      <w:marBottom w:val="0"/>
      <w:divBdr>
        <w:top w:val="none" w:sz="0" w:space="0" w:color="auto"/>
        <w:left w:val="none" w:sz="0" w:space="0" w:color="auto"/>
        <w:bottom w:val="none" w:sz="0" w:space="0" w:color="auto"/>
        <w:right w:val="none" w:sz="0" w:space="0" w:color="auto"/>
      </w:divBdr>
    </w:div>
    <w:div w:id="18446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SUBMISSION TO THE</vt:lpstr>
    </vt:vector>
  </TitlesOfParts>
  <Company>Government of Nunavut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dc:title>
  <dc:creator>Informatics Planning &amp; Services</dc:creator>
  <cp:lastModifiedBy>Erin Keenan</cp:lastModifiedBy>
  <cp:revision>2</cp:revision>
  <cp:lastPrinted>2006-10-24T15:35:00Z</cp:lastPrinted>
  <dcterms:created xsi:type="dcterms:W3CDTF">2016-08-15T14:47:00Z</dcterms:created>
  <dcterms:modified xsi:type="dcterms:W3CDTF">2016-08-15T14:47:00Z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ID">
    <vt:lpwstr>RM 61</vt:lpwstr>
  </property>
  <property fmtid="{D5CDD505-2E9C-101B-9397-08002B2CF9AE}" pid="4" name="Date">
    <vt:lpwstr/>
  </property>
  <property fmtid="{D5CDD505-2E9C-101B-9397-08002B2CF9AE}" pid="5" name="DocType">
    <vt:lpwstr>Briefing Note</vt:lpwstr>
  </property>
  <property fmtid="{D5CDD505-2E9C-101B-9397-08002B2CF9AE}" pid="6" name="Location">
    <vt:lpwstr/>
  </property>
  <property fmtid="{D5CDD505-2E9C-101B-9397-08002B2CF9AE}" pid="7" name="Resolution Number">
    <vt:lpwstr/>
  </property>
  <property fmtid="{D5CDD505-2E9C-101B-9397-08002B2CF9AE}" pid="8" name="Signature">
    <vt:lpwstr/>
  </property>
  <property fmtid="{D5CDD505-2E9C-101B-9397-08002B2CF9AE}" pid="9" name="Meeting">
    <vt:lpwstr>Regular (Quarterly) Meeting</vt:lpwstr>
  </property>
</Properties>
</file>