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7CB7" w:rsidRDefault="009C1C09" w:rsidP="009C1C09">
      <w:pPr>
        <w:pStyle w:val="NoSpacing"/>
        <w:jc w:val="center"/>
        <w:rPr>
          <w:rFonts w:ascii="Times New Roman" w:hAnsi="Times New Roman" w:cs="Times New Roman"/>
          <w:b/>
          <w:color w:val="17365D" w:themeColor="text2" w:themeShade="BF"/>
          <w:sz w:val="32"/>
          <w:szCs w:val="32"/>
          <w:lang w:val="en-US"/>
        </w:rPr>
      </w:pPr>
      <w:r w:rsidRPr="009C1C09">
        <w:rPr>
          <w:rFonts w:ascii="Times New Roman" w:hAnsi="Times New Roman" w:cs="Times New Roman"/>
          <w:b/>
          <w:color w:val="17365D" w:themeColor="text2" w:themeShade="BF"/>
          <w:sz w:val="32"/>
          <w:szCs w:val="32"/>
          <w:lang w:val="en-US"/>
        </w:rPr>
        <w:t>Muskox (</w:t>
      </w:r>
      <w:proofErr w:type="spellStart"/>
      <w:r w:rsidRPr="009C1C09">
        <w:rPr>
          <w:rFonts w:ascii="Times New Roman" w:hAnsi="Times New Roman" w:cs="Times New Roman"/>
          <w:b/>
          <w:i/>
          <w:color w:val="17365D" w:themeColor="text2" w:themeShade="BF"/>
          <w:sz w:val="32"/>
          <w:szCs w:val="32"/>
          <w:lang w:val="en-US"/>
        </w:rPr>
        <w:t>Ovibos</w:t>
      </w:r>
      <w:proofErr w:type="spellEnd"/>
      <w:r w:rsidRPr="009C1C09">
        <w:rPr>
          <w:rFonts w:ascii="Times New Roman" w:hAnsi="Times New Roman" w:cs="Times New Roman"/>
          <w:b/>
          <w:i/>
          <w:color w:val="17365D" w:themeColor="text2" w:themeShade="BF"/>
          <w:sz w:val="32"/>
          <w:szCs w:val="32"/>
          <w:lang w:val="en-US"/>
        </w:rPr>
        <w:t xml:space="preserve"> </w:t>
      </w:r>
      <w:proofErr w:type="spellStart"/>
      <w:r w:rsidRPr="009C1C09">
        <w:rPr>
          <w:rFonts w:ascii="Times New Roman" w:hAnsi="Times New Roman" w:cs="Times New Roman"/>
          <w:b/>
          <w:i/>
          <w:color w:val="17365D" w:themeColor="text2" w:themeShade="BF"/>
          <w:sz w:val="32"/>
          <w:szCs w:val="32"/>
          <w:lang w:val="en-US"/>
        </w:rPr>
        <w:t>moschatus</w:t>
      </w:r>
      <w:proofErr w:type="spellEnd"/>
      <w:r w:rsidRPr="009C1C09">
        <w:rPr>
          <w:rFonts w:ascii="Times New Roman" w:hAnsi="Times New Roman" w:cs="Times New Roman"/>
          <w:b/>
          <w:color w:val="17365D" w:themeColor="text2" w:themeShade="BF"/>
          <w:sz w:val="32"/>
          <w:szCs w:val="32"/>
          <w:lang w:val="en-US"/>
        </w:rPr>
        <w:t>)</w:t>
      </w:r>
      <w:r w:rsidR="004151C9">
        <w:rPr>
          <w:rFonts w:ascii="Times New Roman" w:hAnsi="Times New Roman" w:cs="Times New Roman"/>
          <w:b/>
          <w:color w:val="17365D" w:themeColor="text2" w:themeShade="BF"/>
          <w:sz w:val="32"/>
          <w:szCs w:val="32"/>
          <w:lang w:val="en-US"/>
        </w:rPr>
        <w:t xml:space="preserve"> </w:t>
      </w:r>
      <w:r w:rsidR="003F7CB7">
        <w:rPr>
          <w:rFonts w:ascii="Times New Roman" w:hAnsi="Times New Roman" w:cs="Times New Roman"/>
          <w:b/>
          <w:color w:val="17365D" w:themeColor="text2" w:themeShade="BF"/>
          <w:sz w:val="32"/>
          <w:szCs w:val="32"/>
          <w:lang w:val="en-US"/>
        </w:rPr>
        <w:t xml:space="preserve">Abundance </w:t>
      </w:r>
      <w:r w:rsidR="004151C9">
        <w:rPr>
          <w:rFonts w:ascii="Times New Roman" w:hAnsi="Times New Roman" w:cs="Times New Roman"/>
          <w:b/>
          <w:color w:val="17365D" w:themeColor="text2" w:themeShade="BF"/>
          <w:sz w:val="32"/>
          <w:szCs w:val="32"/>
          <w:lang w:val="en-US"/>
        </w:rPr>
        <w:t xml:space="preserve">and Distribution </w:t>
      </w:r>
      <w:r w:rsidR="003F7CB7">
        <w:rPr>
          <w:rFonts w:ascii="Times New Roman" w:hAnsi="Times New Roman" w:cs="Times New Roman"/>
          <w:b/>
          <w:color w:val="17365D" w:themeColor="text2" w:themeShade="BF"/>
          <w:sz w:val="32"/>
          <w:szCs w:val="32"/>
          <w:lang w:val="en-US"/>
        </w:rPr>
        <w:t>by</w:t>
      </w:r>
    </w:p>
    <w:p w:rsidR="009C1C09" w:rsidRPr="009C1C09" w:rsidRDefault="003F7CB7" w:rsidP="009C1C09">
      <w:pPr>
        <w:pStyle w:val="NoSpacing"/>
        <w:jc w:val="center"/>
        <w:rPr>
          <w:rFonts w:ascii="Times New Roman" w:hAnsi="Times New Roman" w:cs="Times New Roman"/>
          <w:b/>
          <w:color w:val="17365D" w:themeColor="text2" w:themeShade="BF"/>
          <w:sz w:val="32"/>
          <w:szCs w:val="32"/>
          <w:lang w:val="en-US"/>
        </w:rPr>
      </w:pPr>
      <w:r>
        <w:rPr>
          <w:rFonts w:ascii="Times New Roman" w:hAnsi="Times New Roman" w:cs="Times New Roman"/>
          <w:b/>
          <w:color w:val="17365D" w:themeColor="text2" w:themeShade="BF"/>
          <w:sz w:val="32"/>
          <w:szCs w:val="32"/>
          <w:lang w:val="en-US"/>
        </w:rPr>
        <w:t xml:space="preserve"> Aerial Survey </w:t>
      </w:r>
      <w:r w:rsidR="004151C9">
        <w:rPr>
          <w:rFonts w:ascii="Times New Roman" w:hAnsi="Times New Roman" w:cs="Times New Roman"/>
          <w:b/>
          <w:color w:val="17365D" w:themeColor="text2" w:themeShade="BF"/>
          <w:sz w:val="32"/>
          <w:szCs w:val="32"/>
          <w:lang w:val="en-US"/>
        </w:rPr>
        <w:t>in</w:t>
      </w:r>
      <w:r w:rsidR="009C1C09" w:rsidRPr="009C1C09">
        <w:rPr>
          <w:rFonts w:ascii="Times New Roman" w:hAnsi="Times New Roman" w:cs="Times New Roman"/>
          <w:b/>
          <w:color w:val="17365D" w:themeColor="text2" w:themeShade="BF"/>
          <w:sz w:val="32"/>
          <w:szCs w:val="32"/>
          <w:lang w:val="en-US"/>
        </w:rPr>
        <w:t xml:space="preserve"> the </w:t>
      </w:r>
      <w:r w:rsidR="00A331A3">
        <w:rPr>
          <w:rFonts w:ascii="Times New Roman" w:hAnsi="Times New Roman" w:cs="Times New Roman"/>
          <w:b/>
          <w:color w:val="17365D" w:themeColor="text2" w:themeShade="BF"/>
          <w:sz w:val="32"/>
          <w:szCs w:val="32"/>
          <w:lang w:val="en-US"/>
        </w:rPr>
        <w:t xml:space="preserve">West </w:t>
      </w:r>
      <w:r w:rsidR="009C1C09" w:rsidRPr="009C1C09">
        <w:rPr>
          <w:rFonts w:ascii="Times New Roman" w:hAnsi="Times New Roman" w:cs="Times New Roman"/>
          <w:b/>
          <w:color w:val="17365D" w:themeColor="text2" w:themeShade="BF"/>
          <w:sz w:val="32"/>
          <w:szCs w:val="32"/>
          <w:lang w:val="en-US"/>
        </w:rPr>
        <w:t>Kitikmeot Region</w:t>
      </w:r>
      <w:r>
        <w:rPr>
          <w:rFonts w:ascii="Times New Roman" w:hAnsi="Times New Roman" w:cs="Times New Roman"/>
          <w:b/>
          <w:color w:val="17365D" w:themeColor="text2" w:themeShade="BF"/>
          <w:sz w:val="32"/>
          <w:szCs w:val="32"/>
          <w:lang w:val="en-US"/>
        </w:rPr>
        <w:t xml:space="preserve"> of</w:t>
      </w:r>
      <w:r w:rsidR="009C1C09" w:rsidRPr="009C1C09">
        <w:rPr>
          <w:rFonts w:ascii="Times New Roman" w:hAnsi="Times New Roman" w:cs="Times New Roman"/>
          <w:b/>
          <w:color w:val="17365D" w:themeColor="text2" w:themeShade="BF"/>
          <w:sz w:val="32"/>
          <w:szCs w:val="32"/>
          <w:lang w:val="en-US"/>
        </w:rPr>
        <w:t xml:space="preserve"> Nunavut</w:t>
      </w:r>
      <w:r w:rsidR="004151C9">
        <w:rPr>
          <w:rFonts w:ascii="Times New Roman" w:hAnsi="Times New Roman" w:cs="Times New Roman"/>
          <w:b/>
          <w:color w:val="17365D" w:themeColor="text2" w:themeShade="BF"/>
          <w:sz w:val="32"/>
          <w:szCs w:val="32"/>
          <w:lang w:val="en-US"/>
        </w:rPr>
        <w:t>, 2013 - 14</w:t>
      </w:r>
    </w:p>
    <w:p w:rsidR="00F659F7" w:rsidRDefault="00013C03" w:rsidP="00584327">
      <w:pPr>
        <w:pStyle w:val="Heading1"/>
        <w:rPr>
          <w:lang w:val="en-US"/>
        </w:rPr>
      </w:pPr>
      <w:r>
        <w:rPr>
          <w:lang w:val="en-US"/>
        </w:rPr>
        <w:t>Executive Summary</w:t>
      </w:r>
      <w:bookmarkStart w:id="0" w:name="_GoBack"/>
      <w:bookmarkEnd w:id="0"/>
    </w:p>
    <w:p w:rsidR="00013C03" w:rsidRDefault="00013C03">
      <w:pPr>
        <w:rPr>
          <w:lang w:val="en-US"/>
        </w:rPr>
      </w:pPr>
    </w:p>
    <w:p w:rsidR="00013C03" w:rsidRDefault="00013C03" w:rsidP="00B76742">
      <w:pPr>
        <w:spacing w:after="0"/>
        <w:ind w:firstLine="720"/>
        <w:jc w:val="both"/>
        <w:rPr>
          <w:lang w:val="en-US"/>
        </w:rPr>
      </w:pPr>
      <w:r>
        <w:rPr>
          <w:lang w:val="en-US"/>
        </w:rPr>
        <w:t>As part of the Government of Nunavut’s commitment to maintaining sustainable levels of wildlife,</w:t>
      </w:r>
      <w:r w:rsidR="003908B6">
        <w:rPr>
          <w:lang w:val="en-US"/>
        </w:rPr>
        <w:t xml:space="preserve"> and to fulfill obligations to </w:t>
      </w:r>
      <w:r w:rsidR="00584327">
        <w:rPr>
          <w:lang w:val="en-US"/>
        </w:rPr>
        <w:t>various co-management partners</w:t>
      </w:r>
      <w:r w:rsidR="003908B6">
        <w:rPr>
          <w:lang w:val="en-US"/>
        </w:rPr>
        <w:t>,</w:t>
      </w:r>
      <w:r>
        <w:rPr>
          <w:lang w:val="en-US"/>
        </w:rPr>
        <w:t xml:space="preserve"> aerial surveys of Musk</w:t>
      </w:r>
      <w:r w:rsidR="004151C9">
        <w:rPr>
          <w:lang w:val="en-US"/>
        </w:rPr>
        <w:t>o</w:t>
      </w:r>
      <w:r>
        <w:rPr>
          <w:lang w:val="en-US"/>
        </w:rPr>
        <w:t>x were carried out in the summer and fall of 2013 and 2014. Local Inuit knowledge suggested that Musk</w:t>
      </w:r>
      <w:r w:rsidR="004151C9">
        <w:rPr>
          <w:lang w:val="en-US"/>
        </w:rPr>
        <w:t>o</w:t>
      </w:r>
      <w:r>
        <w:rPr>
          <w:lang w:val="en-US"/>
        </w:rPr>
        <w:t>x numbers we</w:t>
      </w:r>
      <w:r w:rsidR="003908B6">
        <w:rPr>
          <w:lang w:val="en-US"/>
        </w:rPr>
        <w:t>re declining on Victoria Island;</w:t>
      </w:r>
      <w:r>
        <w:rPr>
          <w:lang w:val="en-US"/>
        </w:rPr>
        <w:t xml:space="preserve"> </w:t>
      </w:r>
      <w:r w:rsidR="003908B6">
        <w:rPr>
          <w:lang w:val="en-US"/>
        </w:rPr>
        <w:t>ultimately resulting</w:t>
      </w:r>
      <w:r>
        <w:rPr>
          <w:lang w:val="en-US"/>
        </w:rPr>
        <w:t xml:space="preserve"> in the closure of commercial harvest in 2013 on that island. In contrast, populations of Musk</w:t>
      </w:r>
      <w:r w:rsidR="004151C9">
        <w:rPr>
          <w:lang w:val="en-US"/>
        </w:rPr>
        <w:t>o</w:t>
      </w:r>
      <w:r>
        <w:rPr>
          <w:lang w:val="en-US"/>
        </w:rPr>
        <w:t>x were believed by locals to be on the rise in the regions surrounding Kugluktuk and on King William Island</w:t>
      </w:r>
      <w:r w:rsidR="003908B6">
        <w:rPr>
          <w:lang w:val="en-US"/>
        </w:rPr>
        <w:t xml:space="preserve">. Additionally, management </w:t>
      </w:r>
      <w:r w:rsidR="009C7BAF">
        <w:rPr>
          <w:lang w:val="en-US"/>
        </w:rPr>
        <w:t>units</w:t>
      </w:r>
      <w:r w:rsidR="003908B6">
        <w:rPr>
          <w:lang w:val="en-US"/>
        </w:rPr>
        <w:t xml:space="preserve"> were modified </w:t>
      </w:r>
      <w:r w:rsidR="009C7BAF">
        <w:rPr>
          <w:lang w:val="en-US"/>
        </w:rPr>
        <w:t>in July 2013</w:t>
      </w:r>
      <w:r w:rsidR="00B76742">
        <w:rPr>
          <w:lang w:val="en-US"/>
        </w:rPr>
        <w:t>, (</w:t>
      </w:r>
      <w:r w:rsidR="00C24ECA">
        <w:rPr>
          <w:lang w:val="en-US"/>
        </w:rPr>
        <w:t>zones MX-07/MX-11/MX-</w:t>
      </w:r>
      <w:r w:rsidR="00AF3DFE">
        <w:rPr>
          <w:lang w:val="en-US"/>
        </w:rPr>
        <w:t>10</w:t>
      </w:r>
      <w:r w:rsidR="00B76742">
        <w:rPr>
          <w:lang w:val="en-US"/>
        </w:rPr>
        <w:t xml:space="preserve">) </w:t>
      </w:r>
      <w:r w:rsidR="00AF3DFE">
        <w:rPr>
          <w:lang w:val="en-US"/>
        </w:rPr>
        <w:t>which</w:t>
      </w:r>
      <w:r w:rsidR="00C24ECA">
        <w:rPr>
          <w:lang w:val="en-US"/>
        </w:rPr>
        <w:t xml:space="preserve"> were merged into one singular management zone MX-07. </w:t>
      </w:r>
      <w:r w:rsidR="00AF3DFE">
        <w:rPr>
          <w:lang w:val="en-US"/>
        </w:rPr>
        <w:t xml:space="preserve">A similar change occurred in the region surrounding Kugluktuk, which was previously three zones </w:t>
      </w:r>
      <w:r w:rsidR="00B76742">
        <w:rPr>
          <w:lang w:val="en-US"/>
        </w:rPr>
        <w:t>(</w:t>
      </w:r>
      <w:r w:rsidR="00AF3DFE">
        <w:rPr>
          <w:lang w:val="en-US"/>
        </w:rPr>
        <w:t>MX-13/MX-14/MX-19</w:t>
      </w:r>
      <w:r w:rsidR="00B76742">
        <w:rPr>
          <w:lang w:val="en-US"/>
        </w:rPr>
        <w:t>)</w:t>
      </w:r>
      <w:r w:rsidR="00AF3DFE">
        <w:rPr>
          <w:lang w:val="en-US"/>
        </w:rPr>
        <w:t xml:space="preserve"> and merged into MX-11.</w:t>
      </w:r>
      <w:r w:rsidR="006367CA">
        <w:rPr>
          <w:lang w:val="en-US"/>
        </w:rPr>
        <w:t xml:space="preserve"> </w:t>
      </w:r>
      <w:r w:rsidR="00B76742">
        <w:rPr>
          <w:lang w:val="en-US"/>
        </w:rPr>
        <w:t>The</w:t>
      </w:r>
      <w:r w:rsidR="00AF3DFE">
        <w:rPr>
          <w:lang w:val="en-US"/>
        </w:rPr>
        <w:t xml:space="preserve"> decisions to modify </w:t>
      </w:r>
      <w:r w:rsidR="00B76742">
        <w:rPr>
          <w:lang w:val="en-US"/>
        </w:rPr>
        <w:t xml:space="preserve">existing </w:t>
      </w:r>
      <w:r w:rsidR="00AF3DFE">
        <w:rPr>
          <w:lang w:val="en-US"/>
        </w:rPr>
        <w:t>management zone borders resulted</w:t>
      </w:r>
      <w:r w:rsidR="009C7BAF">
        <w:rPr>
          <w:lang w:val="en-US"/>
        </w:rPr>
        <w:t xml:space="preserve"> in </w:t>
      </w:r>
      <w:r w:rsidR="0068685A">
        <w:rPr>
          <w:lang w:val="en-US"/>
        </w:rPr>
        <w:t>the need to survey Musk</w:t>
      </w:r>
      <w:r w:rsidR="004151C9">
        <w:rPr>
          <w:lang w:val="en-US"/>
        </w:rPr>
        <w:t>ox</w:t>
      </w:r>
      <w:r w:rsidR="0068685A">
        <w:rPr>
          <w:lang w:val="en-US"/>
        </w:rPr>
        <w:t xml:space="preserve"> base on population delimitation. Local HTOs are c</w:t>
      </w:r>
      <w:r w:rsidR="009C7BAF">
        <w:rPr>
          <w:lang w:val="en-US"/>
        </w:rPr>
        <w:t xml:space="preserve">oncerns by that over harvesting could be a byproduct </w:t>
      </w:r>
      <w:r w:rsidR="00AF3DFE">
        <w:rPr>
          <w:lang w:val="en-US"/>
        </w:rPr>
        <w:t xml:space="preserve">of these </w:t>
      </w:r>
      <w:r w:rsidR="00C24ECA">
        <w:rPr>
          <w:lang w:val="en-US"/>
        </w:rPr>
        <w:t>changes. To address these concerns, determining both the estimated number of Musk</w:t>
      </w:r>
      <w:r w:rsidR="004151C9">
        <w:rPr>
          <w:lang w:val="en-US"/>
        </w:rPr>
        <w:t>o</w:t>
      </w:r>
      <w:r w:rsidR="00C24ECA">
        <w:rPr>
          <w:lang w:val="en-US"/>
        </w:rPr>
        <w:t>x within these harvest zones</w:t>
      </w:r>
      <w:r w:rsidR="00EB782A">
        <w:rPr>
          <w:lang w:val="en-US"/>
        </w:rPr>
        <w:t xml:space="preserve"> and HTO sub-management harvest units </w:t>
      </w:r>
      <w:r w:rsidR="00C24ECA">
        <w:rPr>
          <w:lang w:val="en-US"/>
        </w:rPr>
        <w:t>was needed</w:t>
      </w:r>
      <w:r w:rsidR="00EB782A">
        <w:rPr>
          <w:lang w:val="en-US"/>
        </w:rPr>
        <w:t xml:space="preserve">, </w:t>
      </w:r>
      <w:r w:rsidR="00C24ECA">
        <w:rPr>
          <w:lang w:val="en-US"/>
        </w:rPr>
        <w:t xml:space="preserve"> in addition to determine Musk</w:t>
      </w:r>
      <w:r w:rsidR="004151C9">
        <w:rPr>
          <w:lang w:val="en-US"/>
        </w:rPr>
        <w:t>o</w:t>
      </w:r>
      <w:r w:rsidR="00C24ECA">
        <w:rPr>
          <w:lang w:val="en-US"/>
        </w:rPr>
        <w:t>x distributi</w:t>
      </w:r>
      <w:r w:rsidR="00B76742">
        <w:rPr>
          <w:lang w:val="en-US"/>
        </w:rPr>
        <w:t>on on the landscape within the</w:t>
      </w:r>
      <w:r w:rsidR="00C24ECA">
        <w:rPr>
          <w:lang w:val="en-US"/>
        </w:rPr>
        <w:t xml:space="preserve"> </w:t>
      </w:r>
      <w:r w:rsidR="00AF3DFE">
        <w:rPr>
          <w:lang w:val="en-US"/>
        </w:rPr>
        <w:t xml:space="preserve">management </w:t>
      </w:r>
      <w:r w:rsidR="00C24ECA">
        <w:rPr>
          <w:lang w:val="en-US"/>
        </w:rPr>
        <w:t>units. The proposed</w:t>
      </w:r>
      <w:r w:rsidR="00AF3DFE">
        <w:rPr>
          <w:lang w:val="en-US"/>
        </w:rPr>
        <w:t xml:space="preserve"> survey locations were drafted in</w:t>
      </w:r>
      <w:r w:rsidR="00C24ECA">
        <w:rPr>
          <w:lang w:val="en-US"/>
        </w:rPr>
        <w:t xml:space="preserve"> consultation with NTI, NWMB and the HTOs of Cambridge Bay and Kugluktuk. </w:t>
      </w:r>
      <w:r w:rsidR="0068685A">
        <w:rPr>
          <w:lang w:val="en-US"/>
        </w:rPr>
        <w:t>C</w:t>
      </w:r>
      <w:r w:rsidR="00C24ECA">
        <w:rPr>
          <w:lang w:val="en-US"/>
        </w:rPr>
        <w:t xml:space="preserve">onstraints in </w:t>
      </w:r>
      <w:proofErr w:type="gramStart"/>
      <w:r w:rsidR="0068685A">
        <w:rPr>
          <w:lang w:val="en-US"/>
        </w:rPr>
        <w:t>2013,</w:t>
      </w:r>
      <w:proofErr w:type="gramEnd"/>
      <w:r w:rsidR="0068685A">
        <w:rPr>
          <w:lang w:val="en-US"/>
        </w:rPr>
        <w:t xml:space="preserve"> </w:t>
      </w:r>
      <w:r w:rsidR="00AF3DFE">
        <w:rPr>
          <w:lang w:val="en-US"/>
        </w:rPr>
        <w:t xml:space="preserve">resulted in only partial </w:t>
      </w:r>
      <w:r w:rsidR="00C24ECA">
        <w:rPr>
          <w:lang w:val="en-US"/>
        </w:rPr>
        <w:t>aerial surveys</w:t>
      </w:r>
      <w:r w:rsidR="00AF3DFE">
        <w:rPr>
          <w:lang w:val="en-US"/>
        </w:rPr>
        <w:t xml:space="preserve"> of the newly designated regions MX-07 and MX-11 due to their very large size.</w:t>
      </w:r>
    </w:p>
    <w:p w:rsidR="00584327" w:rsidRDefault="00584327" w:rsidP="00B76742">
      <w:pPr>
        <w:spacing w:after="0"/>
        <w:ind w:firstLine="720"/>
        <w:jc w:val="both"/>
        <w:rPr>
          <w:lang w:val="en-US"/>
        </w:rPr>
      </w:pPr>
    </w:p>
    <w:p w:rsidR="00013C03" w:rsidRDefault="00013C03" w:rsidP="00B76742">
      <w:pPr>
        <w:spacing w:after="0"/>
        <w:ind w:firstLine="720"/>
        <w:jc w:val="both"/>
        <w:rPr>
          <w:lang w:val="en-US"/>
        </w:rPr>
      </w:pPr>
      <w:r>
        <w:rPr>
          <w:lang w:val="en-US"/>
        </w:rPr>
        <w:t xml:space="preserve">Aerial surveys were flown on Victoria Island </w:t>
      </w:r>
      <w:r w:rsidR="00B76742">
        <w:rPr>
          <w:lang w:val="en-US"/>
        </w:rPr>
        <w:t xml:space="preserve">(MX-07) </w:t>
      </w:r>
      <w:r>
        <w:rPr>
          <w:lang w:val="en-US"/>
        </w:rPr>
        <w:t xml:space="preserve">over the course of two years in August 2013/2014, King Williams Island and adjacent islets were flown in September of 2013 and portions of the Coppermine River valley were also flown in September 2013. </w:t>
      </w:r>
      <w:r w:rsidR="00B76742">
        <w:rPr>
          <w:lang w:val="en-US"/>
        </w:rPr>
        <w:t xml:space="preserve">Priority for survey locations were made based upon reports from local hunters in addition to proximity and accessibility from local towns where harvesting pressures are higher. Areas that were deemed of heavy use were surveyed at 25% coverage in comparison to areas of minimal to no usage which were surveyed at 10% coverage. A total of 58 </w:t>
      </w:r>
      <w:r w:rsidR="007876EB">
        <w:rPr>
          <w:lang w:val="en-US"/>
        </w:rPr>
        <w:t>flying</w:t>
      </w:r>
      <w:r w:rsidR="00B76742">
        <w:rPr>
          <w:lang w:val="en-US"/>
        </w:rPr>
        <w:t xml:space="preserve"> hours</w:t>
      </w:r>
      <w:r w:rsidR="007C23D2">
        <w:rPr>
          <w:lang w:val="en-US"/>
        </w:rPr>
        <w:t xml:space="preserve"> was undertaken</w:t>
      </w:r>
      <w:r w:rsidR="00B76742">
        <w:rPr>
          <w:lang w:val="en-US"/>
        </w:rPr>
        <w:t xml:space="preserve"> in </w:t>
      </w:r>
      <w:r w:rsidR="007C23D2">
        <w:rPr>
          <w:lang w:val="en-US"/>
        </w:rPr>
        <w:t>this</w:t>
      </w:r>
      <w:r w:rsidR="00B76742">
        <w:rPr>
          <w:lang w:val="en-US"/>
        </w:rPr>
        <w:t xml:space="preserve"> zone between August 6</w:t>
      </w:r>
      <w:r w:rsidR="00B76742" w:rsidRPr="00B76742">
        <w:rPr>
          <w:vertAlign w:val="superscript"/>
          <w:lang w:val="en-US"/>
        </w:rPr>
        <w:t>th</w:t>
      </w:r>
      <w:r w:rsidR="00B76742">
        <w:rPr>
          <w:lang w:val="en-US"/>
        </w:rPr>
        <w:t xml:space="preserve"> and September 3</w:t>
      </w:r>
      <w:r w:rsidR="00B76742" w:rsidRPr="00B76742">
        <w:rPr>
          <w:vertAlign w:val="superscript"/>
          <w:lang w:val="en-US"/>
        </w:rPr>
        <w:t>rd</w:t>
      </w:r>
      <w:r w:rsidR="00B76742">
        <w:rPr>
          <w:lang w:val="en-US"/>
        </w:rPr>
        <w:t xml:space="preserve"> 2013. The remaining un-surveyed portion was carried out from August 2</w:t>
      </w:r>
      <w:r w:rsidR="00B76742" w:rsidRPr="00B76742">
        <w:rPr>
          <w:vertAlign w:val="superscript"/>
          <w:lang w:val="en-US"/>
        </w:rPr>
        <w:t>nd</w:t>
      </w:r>
      <w:r w:rsidR="00B76742">
        <w:rPr>
          <w:lang w:val="en-US"/>
        </w:rPr>
        <w:t xml:space="preserve"> to August 12</w:t>
      </w:r>
      <w:r w:rsidR="00B76742" w:rsidRPr="00B76742">
        <w:rPr>
          <w:vertAlign w:val="superscript"/>
          <w:lang w:val="en-US"/>
        </w:rPr>
        <w:t>th</w:t>
      </w:r>
      <w:r w:rsidR="00B76742">
        <w:rPr>
          <w:lang w:val="en-US"/>
        </w:rPr>
        <w:t>, 2014 for a total of 71 survey</w:t>
      </w:r>
      <w:r w:rsidR="007C23D2">
        <w:rPr>
          <w:lang w:val="en-US"/>
        </w:rPr>
        <w:t xml:space="preserve"> hours (all survey times </w:t>
      </w:r>
      <w:r w:rsidR="00B76742">
        <w:rPr>
          <w:lang w:val="en-US"/>
        </w:rPr>
        <w:t xml:space="preserve">inclusive of ferrying to and from </w:t>
      </w:r>
      <w:r w:rsidR="007C23D2">
        <w:rPr>
          <w:lang w:val="en-US"/>
        </w:rPr>
        <w:t>base camp)</w:t>
      </w:r>
      <w:r w:rsidR="00B76742">
        <w:rPr>
          <w:lang w:val="en-US"/>
        </w:rPr>
        <w:t>.</w:t>
      </w:r>
      <w:r w:rsidR="007C23D2">
        <w:rPr>
          <w:lang w:val="en-US"/>
        </w:rPr>
        <w:t xml:space="preserve"> A total of 17,453km</w:t>
      </w:r>
      <w:r w:rsidR="007C23D2" w:rsidRPr="007C23D2">
        <w:rPr>
          <w:vertAlign w:val="superscript"/>
          <w:lang w:val="en-US"/>
        </w:rPr>
        <w:t>2</w:t>
      </w:r>
      <w:r w:rsidR="007C23D2">
        <w:rPr>
          <w:lang w:val="en-US"/>
        </w:rPr>
        <w:t xml:space="preserve"> was surveyed between the two seasons representing 13% of the total study area</w:t>
      </w:r>
      <w:r w:rsidR="00456BDD">
        <w:rPr>
          <w:lang w:val="en-US"/>
        </w:rPr>
        <w:t xml:space="preserve"> of 134,933km</w:t>
      </w:r>
      <w:r w:rsidR="00456BDD" w:rsidRPr="00456BDD">
        <w:rPr>
          <w:vertAlign w:val="superscript"/>
          <w:lang w:val="en-US"/>
        </w:rPr>
        <w:t>2</w:t>
      </w:r>
      <w:r w:rsidR="007C23D2">
        <w:rPr>
          <w:lang w:val="en-US"/>
        </w:rPr>
        <w:t>, and r</w:t>
      </w:r>
      <w:r w:rsidR="004151C9">
        <w:rPr>
          <w:lang w:val="en-US"/>
        </w:rPr>
        <w:t>esulting in 1,296 observed Muskox</w:t>
      </w:r>
      <w:r w:rsidR="007C23D2">
        <w:rPr>
          <w:lang w:val="en-US"/>
        </w:rPr>
        <w:t xml:space="preserve"> on transects. These survey observations provide an estimated population number of 10,026 </w:t>
      </w:r>
      <w:r w:rsidR="007C23D2">
        <w:rPr>
          <w:rFonts w:cstheme="minorHAnsi"/>
          <w:lang w:val="en-US"/>
        </w:rPr>
        <w:t>±596 animals within the MX-07 management zone.</w:t>
      </w:r>
    </w:p>
    <w:p w:rsidR="00584327" w:rsidRDefault="00584327" w:rsidP="00013C03">
      <w:pPr>
        <w:ind w:firstLine="720"/>
        <w:rPr>
          <w:lang w:val="en-US"/>
        </w:rPr>
      </w:pPr>
    </w:p>
    <w:p w:rsidR="00013C03" w:rsidRDefault="007876EB" w:rsidP="009C1C09">
      <w:pPr>
        <w:ind w:firstLine="720"/>
        <w:jc w:val="both"/>
        <w:rPr>
          <w:lang w:val="en-US"/>
        </w:rPr>
      </w:pPr>
      <w:r>
        <w:rPr>
          <w:lang w:val="en-US"/>
        </w:rPr>
        <w:t xml:space="preserve">Surveys of </w:t>
      </w:r>
      <w:r w:rsidR="0068685A">
        <w:rPr>
          <w:lang w:val="en-US"/>
        </w:rPr>
        <w:t>King</w:t>
      </w:r>
      <w:r w:rsidR="00DC2604">
        <w:rPr>
          <w:lang w:val="en-US"/>
        </w:rPr>
        <w:t xml:space="preserve"> </w:t>
      </w:r>
      <w:r>
        <w:rPr>
          <w:lang w:val="en-US"/>
        </w:rPr>
        <w:t xml:space="preserve">William Island and </w:t>
      </w:r>
      <w:r w:rsidR="006367CA">
        <w:rPr>
          <w:lang w:val="en-US"/>
        </w:rPr>
        <w:t xml:space="preserve">its </w:t>
      </w:r>
      <w:r>
        <w:rPr>
          <w:lang w:val="en-US"/>
        </w:rPr>
        <w:t xml:space="preserve">adjacent islands (MX-10) were conducted </w:t>
      </w:r>
      <w:proofErr w:type="gramStart"/>
      <w:r>
        <w:rPr>
          <w:lang w:val="en-US"/>
        </w:rPr>
        <w:t>between</w:t>
      </w:r>
      <w:r w:rsidR="004151C9">
        <w:rPr>
          <w:lang w:val="en-US"/>
        </w:rPr>
        <w:t xml:space="preserve"> </w:t>
      </w:r>
      <w:r>
        <w:rPr>
          <w:lang w:val="en-US"/>
        </w:rPr>
        <w:t>September 4-5</w:t>
      </w:r>
      <w:r w:rsidRPr="007876EB">
        <w:rPr>
          <w:vertAlign w:val="superscript"/>
          <w:lang w:val="en-US"/>
        </w:rPr>
        <w:t>th</w:t>
      </w:r>
      <w:r>
        <w:rPr>
          <w:lang w:val="en-US"/>
        </w:rPr>
        <w:t>, 2013</w:t>
      </w:r>
      <w:proofErr w:type="gramEnd"/>
      <w:r>
        <w:rPr>
          <w:lang w:val="en-US"/>
        </w:rPr>
        <w:t xml:space="preserve">. </w:t>
      </w:r>
      <w:r w:rsidR="00CB50A9">
        <w:rPr>
          <w:rFonts w:cstheme="minorHAnsi"/>
          <w:lang w:val="en-US"/>
        </w:rPr>
        <w:t xml:space="preserve">Some observations were made on the adjacent </w:t>
      </w:r>
      <w:proofErr w:type="spellStart"/>
      <w:r w:rsidR="00CB50A9">
        <w:rPr>
          <w:rFonts w:cstheme="minorHAnsi"/>
          <w:lang w:val="en-US"/>
        </w:rPr>
        <w:t>Matty</w:t>
      </w:r>
      <w:proofErr w:type="spellEnd"/>
      <w:r w:rsidR="00CB50A9">
        <w:rPr>
          <w:rFonts w:cstheme="minorHAnsi"/>
          <w:lang w:val="en-US"/>
        </w:rPr>
        <w:t xml:space="preserve"> Island, </w:t>
      </w:r>
      <w:r w:rsidR="0068685A">
        <w:rPr>
          <w:rFonts w:cstheme="minorHAnsi"/>
          <w:lang w:val="en-US"/>
        </w:rPr>
        <w:t>but there was a</w:t>
      </w:r>
      <w:r w:rsidR="00CB50A9">
        <w:rPr>
          <w:rFonts w:cstheme="minorHAnsi"/>
          <w:lang w:val="en-US"/>
        </w:rPr>
        <w:t xml:space="preserve"> lack of observations seen outside of </w:t>
      </w:r>
      <w:r w:rsidR="0068685A">
        <w:rPr>
          <w:rFonts w:cstheme="minorHAnsi"/>
          <w:lang w:val="en-US"/>
        </w:rPr>
        <w:t>King</w:t>
      </w:r>
      <w:r w:rsidR="00CB50A9">
        <w:rPr>
          <w:rFonts w:cstheme="minorHAnsi"/>
          <w:lang w:val="en-US"/>
        </w:rPr>
        <w:t xml:space="preserve"> William Island itself. No observations were made within a 50km range of </w:t>
      </w:r>
      <w:proofErr w:type="spellStart"/>
      <w:r w:rsidR="00CB50A9">
        <w:rPr>
          <w:rFonts w:cstheme="minorHAnsi"/>
          <w:lang w:val="en-US"/>
        </w:rPr>
        <w:t>Gjoa</w:t>
      </w:r>
      <w:proofErr w:type="spellEnd"/>
      <w:r w:rsidR="00CB50A9">
        <w:rPr>
          <w:rFonts w:cstheme="minorHAnsi"/>
          <w:lang w:val="en-US"/>
        </w:rPr>
        <w:t xml:space="preserve"> Haven or on the Royal Geographical Society Island.</w:t>
      </w:r>
      <w:r w:rsidR="00CB50A9">
        <w:rPr>
          <w:lang w:val="en-US"/>
        </w:rPr>
        <w:t xml:space="preserve"> </w:t>
      </w:r>
      <w:r>
        <w:rPr>
          <w:lang w:val="en-US"/>
        </w:rPr>
        <w:t xml:space="preserve">A total of 1,560kms of transect </w:t>
      </w:r>
      <w:r>
        <w:rPr>
          <w:lang w:val="en-US"/>
        </w:rPr>
        <w:lastRenderedPageBreak/>
        <w:t>lines were flown over 15hrs inclusive of ferry time between base camp. A total of 2,496km</w:t>
      </w:r>
      <w:r w:rsidRPr="007876EB">
        <w:rPr>
          <w:vertAlign w:val="superscript"/>
          <w:lang w:val="en-US"/>
        </w:rPr>
        <w:t>2</w:t>
      </w:r>
      <w:r>
        <w:rPr>
          <w:lang w:val="en-US"/>
        </w:rPr>
        <w:t xml:space="preserve"> were flown, representing 20% coverage of the</w:t>
      </w:r>
      <w:r w:rsidR="00456BDD">
        <w:rPr>
          <w:lang w:val="en-US"/>
        </w:rPr>
        <w:t xml:space="preserve"> HTO sub-</w:t>
      </w:r>
      <w:r>
        <w:rPr>
          <w:lang w:val="en-US"/>
        </w:rPr>
        <w:t>manage</w:t>
      </w:r>
      <w:r w:rsidR="00456BDD">
        <w:rPr>
          <w:lang w:val="en-US"/>
        </w:rPr>
        <w:t>d zone of 13,935km</w:t>
      </w:r>
      <w:r w:rsidR="00456BDD" w:rsidRPr="00456BDD">
        <w:rPr>
          <w:vertAlign w:val="superscript"/>
          <w:lang w:val="en-US"/>
        </w:rPr>
        <w:t>2</w:t>
      </w:r>
      <w:r>
        <w:rPr>
          <w:lang w:val="en-US"/>
        </w:rPr>
        <w:t>. During the survey, 280 Musk</w:t>
      </w:r>
      <w:r w:rsidR="004151C9">
        <w:rPr>
          <w:lang w:val="en-US"/>
        </w:rPr>
        <w:t>o</w:t>
      </w:r>
      <w:r>
        <w:rPr>
          <w:lang w:val="en-US"/>
        </w:rPr>
        <w:t xml:space="preserve">x were recorded on transect resulting in an estimated population size of 1,564 </w:t>
      </w:r>
      <w:r>
        <w:rPr>
          <w:rFonts w:cstheme="minorHAnsi"/>
          <w:lang w:val="en-US"/>
        </w:rPr>
        <w:t xml:space="preserve">±182 for the MX-10 region. </w:t>
      </w:r>
    </w:p>
    <w:p w:rsidR="00013C03" w:rsidRDefault="006367CA" w:rsidP="009C1C09">
      <w:pPr>
        <w:jc w:val="both"/>
        <w:rPr>
          <w:rFonts w:cstheme="minorHAnsi"/>
          <w:lang w:val="en-US"/>
        </w:rPr>
      </w:pPr>
      <w:r>
        <w:rPr>
          <w:lang w:val="en-US"/>
        </w:rPr>
        <w:tab/>
        <w:t xml:space="preserve">Surveys surrounding the </w:t>
      </w:r>
      <w:proofErr w:type="spellStart"/>
      <w:r>
        <w:rPr>
          <w:lang w:val="en-US"/>
        </w:rPr>
        <w:t>Kuglugtuk</w:t>
      </w:r>
      <w:proofErr w:type="spellEnd"/>
      <w:r>
        <w:rPr>
          <w:lang w:val="en-US"/>
        </w:rPr>
        <w:t xml:space="preserve"> region (MX-11) were undertaken </w:t>
      </w:r>
      <w:proofErr w:type="gramStart"/>
      <w:r>
        <w:rPr>
          <w:lang w:val="en-US"/>
        </w:rPr>
        <w:t>between September 9</w:t>
      </w:r>
      <w:r w:rsidRPr="006367CA">
        <w:rPr>
          <w:vertAlign w:val="superscript"/>
          <w:lang w:val="en-US"/>
        </w:rPr>
        <w:t>th</w:t>
      </w:r>
      <w:r>
        <w:rPr>
          <w:lang w:val="en-US"/>
        </w:rPr>
        <w:t>-17</w:t>
      </w:r>
      <w:r w:rsidRPr="006367CA">
        <w:rPr>
          <w:vertAlign w:val="superscript"/>
          <w:lang w:val="en-US"/>
        </w:rPr>
        <w:t>th</w:t>
      </w:r>
      <w:r>
        <w:rPr>
          <w:lang w:val="en-US"/>
        </w:rPr>
        <w:t>, 2013</w:t>
      </w:r>
      <w:proofErr w:type="gramEnd"/>
      <w:r>
        <w:rPr>
          <w:lang w:val="en-US"/>
        </w:rPr>
        <w:t xml:space="preserve">. A total of 46 flying hours were conducted, inclusive of ferry times between base </w:t>
      </w:r>
      <w:proofErr w:type="gramStart"/>
      <w:r>
        <w:rPr>
          <w:lang w:val="en-US"/>
        </w:rPr>
        <w:t>camp</w:t>
      </w:r>
      <w:proofErr w:type="gramEnd"/>
      <w:r>
        <w:rPr>
          <w:lang w:val="en-US"/>
        </w:rPr>
        <w:t>, resulting in 4,386kms of transect lines covered</w:t>
      </w:r>
      <w:r w:rsidR="0068685A">
        <w:rPr>
          <w:lang w:val="en-US"/>
        </w:rPr>
        <w:t>. The survey found 1,331 adult Musk</w:t>
      </w:r>
      <w:r w:rsidR="004151C9">
        <w:rPr>
          <w:lang w:val="en-US"/>
        </w:rPr>
        <w:t>ox</w:t>
      </w:r>
      <w:r>
        <w:rPr>
          <w:lang w:val="en-US"/>
        </w:rPr>
        <w:t xml:space="preserve"> on transects within the 7,017km</w:t>
      </w:r>
      <w:r w:rsidRPr="006367CA">
        <w:rPr>
          <w:vertAlign w:val="superscript"/>
          <w:lang w:val="en-US"/>
        </w:rPr>
        <w:t>2</w:t>
      </w:r>
      <w:r w:rsidR="00456BDD">
        <w:rPr>
          <w:lang w:val="en-US"/>
        </w:rPr>
        <w:t xml:space="preserve"> </w:t>
      </w:r>
      <w:r>
        <w:rPr>
          <w:lang w:val="en-US"/>
        </w:rPr>
        <w:t>cover</w:t>
      </w:r>
      <w:r w:rsidR="00456BDD">
        <w:rPr>
          <w:lang w:val="en-US"/>
        </w:rPr>
        <w:t>ed (of a total 35,564km</w:t>
      </w:r>
      <w:r w:rsidR="00456BDD" w:rsidRPr="00456BDD">
        <w:rPr>
          <w:vertAlign w:val="superscript"/>
          <w:lang w:val="en-US"/>
        </w:rPr>
        <w:t>2</w:t>
      </w:r>
      <w:r w:rsidR="00456BDD">
        <w:rPr>
          <w:lang w:val="en-US"/>
        </w:rPr>
        <w:t>) of this HTO sub-managed zone surrounding Kugluktuk</w:t>
      </w:r>
      <w:r>
        <w:rPr>
          <w:lang w:val="en-US"/>
        </w:rPr>
        <w:t xml:space="preserve">. The </w:t>
      </w:r>
      <w:r w:rsidR="00CB50A9">
        <w:rPr>
          <w:lang w:val="en-US"/>
        </w:rPr>
        <w:t xml:space="preserve">survey resulted in an </w:t>
      </w:r>
      <w:r>
        <w:rPr>
          <w:lang w:val="en-US"/>
        </w:rPr>
        <w:t xml:space="preserve">estimated number of </w:t>
      </w:r>
      <w:r w:rsidR="00CB50A9">
        <w:rPr>
          <w:lang w:val="en-US"/>
        </w:rPr>
        <w:t xml:space="preserve">6,746 </w:t>
      </w:r>
      <w:r w:rsidR="00CB50A9">
        <w:rPr>
          <w:rFonts w:cstheme="minorHAnsi"/>
          <w:lang w:val="en-US"/>
        </w:rPr>
        <w:t xml:space="preserve">±904 </w:t>
      </w:r>
      <w:r>
        <w:rPr>
          <w:lang w:val="en-US"/>
        </w:rPr>
        <w:t xml:space="preserve">animals within the </w:t>
      </w:r>
      <w:r w:rsidR="00456BDD">
        <w:rPr>
          <w:lang w:val="en-US"/>
        </w:rPr>
        <w:t xml:space="preserve">HTO managed region of </w:t>
      </w:r>
      <w:r>
        <w:rPr>
          <w:lang w:val="en-US"/>
        </w:rPr>
        <w:t>MX-11</w:t>
      </w:r>
      <w:r>
        <w:rPr>
          <w:rFonts w:cstheme="minorHAnsi"/>
          <w:lang w:val="en-US"/>
        </w:rPr>
        <w:t>. Anecdotal reports of some single and small groups of Musk</w:t>
      </w:r>
      <w:r w:rsidR="004151C9">
        <w:rPr>
          <w:rFonts w:cstheme="minorHAnsi"/>
          <w:lang w:val="en-US"/>
        </w:rPr>
        <w:t>o</w:t>
      </w:r>
      <w:r>
        <w:rPr>
          <w:rFonts w:cstheme="minorHAnsi"/>
          <w:lang w:val="en-US"/>
        </w:rPr>
        <w:t>x on small islands north of Kugluktuk were confirmed.</w:t>
      </w:r>
    </w:p>
    <w:p w:rsidR="006367CA" w:rsidRDefault="006367CA" w:rsidP="009C1C09">
      <w:pPr>
        <w:ind w:firstLine="720"/>
        <w:jc w:val="both"/>
        <w:rPr>
          <w:rFonts w:cstheme="minorHAnsi"/>
          <w:lang w:val="en-US"/>
        </w:rPr>
      </w:pPr>
      <w:r>
        <w:rPr>
          <w:rFonts w:cstheme="minorHAnsi"/>
          <w:lang w:val="en-US"/>
        </w:rPr>
        <w:t>A temporal comparison of survey results is difficult due</w:t>
      </w:r>
      <w:r w:rsidR="00584327">
        <w:rPr>
          <w:rFonts w:cstheme="minorHAnsi"/>
          <w:lang w:val="en-US"/>
        </w:rPr>
        <w:t xml:space="preserve"> achieve due</w:t>
      </w:r>
      <w:r>
        <w:rPr>
          <w:rFonts w:cstheme="minorHAnsi"/>
          <w:lang w:val="en-US"/>
        </w:rPr>
        <w:t xml:space="preserve"> to changes made to management zones in 2013, however from these results, </w:t>
      </w:r>
      <w:r w:rsidR="00584327">
        <w:rPr>
          <w:rFonts w:cstheme="minorHAnsi"/>
          <w:lang w:val="en-US"/>
        </w:rPr>
        <w:t>it was found that populations of Musk</w:t>
      </w:r>
      <w:r w:rsidR="004151C9">
        <w:rPr>
          <w:rFonts w:cstheme="minorHAnsi"/>
          <w:lang w:val="en-US"/>
        </w:rPr>
        <w:t>o</w:t>
      </w:r>
      <w:r w:rsidR="00584327">
        <w:rPr>
          <w:rFonts w:cstheme="minorHAnsi"/>
          <w:lang w:val="en-US"/>
        </w:rPr>
        <w:t xml:space="preserve">x have increased between Kugluktuk and </w:t>
      </w:r>
      <w:proofErr w:type="spellStart"/>
      <w:r w:rsidR="00584327">
        <w:rPr>
          <w:rFonts w:cstheme="minorHAnsi"/>
          <w:lang w:val="en-US"/>
        </w:rPr>
        <w:t>Gjoa</w:t>
      </w:r>
      <w:proofErr w:type="spellEnd"/>
      <w:r w:rsidR="00584327">
        <w:rPr>
          <w:rFonts w:cstheme="minorHAnsi"/>
          <w:lang w:val="en-US"/>
        </w:rPr>
        <w:t xml:space="preserve"> Haven and correspond to observations made on the ground by local hunters. An opportunity for public input and review of the survey was carried out on October 14-15</w:t>
      </w:r>
      <w:r w:rsidR="00584327" w:rsidRPr="00584327">
        <w:rPr>
          <w:rFonts w:cstheme="minorHAnsi"/>
          <w:vertAlign w:val="superscript"/>
          <w:lang w:val="en-US"/>
        </w:rPr>
        <w:t>th</w:t>
      </w:r>
      <w:r w:rsidR="00584327">
        <w:rPr>
          <w:rFonts w:cstheme="minorHAnsi"/>
          <w:lang w:val="en-US"/>
        </w:rPr>
        <w:t>, 2014 during the Musk</w:t>
      </w:r>
      <w:r w:rsidR="004151C9">
        <w:rPr>
          <w:rFonts w:cstheme="minorHAnsi"/>
          <w:lang w:val="en-US"/>
        </w:rPr>
        <w:t>o</w:t>
      </w:r>
      <w:r w:rsidR="00584327">
        <w:rPr>
          <w:rFonts w:cstheme="minorHAnsi"/>
          <w:lang w:val="en-US"/>
        </w:rPr>
        <w:t xml:space="preserve">x Workshop in Cambridge Bay with the various co-management partners, in addition to discussion regarding the ongoing health monitoring program of this species. </w:t>
      </w:r>
      <w:r>
        <w:rPr>
          <w:rFonts w:cstheme="minorHAnsi"/>
          <w:lang w:val="en-US"/>
        </w:rPr>
        <w:t xml:space="preserve"> </w:t>
      </w:r>
      <w:r w:rsidR="00CB50A9">
        <w:rPr>
          <w:rFonts w:cstheme="minorHAnsi"/>
          <w:lang w:val="en-US"/>
        </w:rPr>
        <w:t>Additional analysis and review is needed to develop management decisions from these survey results.</w:t>
      </w:r>
    </w:p>
    <w:p w:rsidR="006367CA" w:rsidRPr="00013C03" w:rsidRDefault="006367CA" w:rsidP="006367CA">
      <w:pPr>
        <w:ind w:firstLine="720"/>
        <w:rPr>
          <w:lang w:val="en-US"/>
        </w:rPr>
      </w:pPr>
    </w:p>
    <w:sectPr w:rsidR="006367CA" w:rsidRPr="00013C0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C03"/>
    <w:rsid w:val="00013C03"/>
    <w:rsid w:val="00305F38"/>
    <w:rsid w:val="003908B6"/>
    <w:rsid w:val="003F7CB7"/>
    <w:rsid w:val="004151C9"/>
    <w:rsid w:val="00456BDD"/>
    <w:rsid w:val="00584327"/>
    <w:rsid w:val="006367CA"/>
    <w:rsid w:val="0068685A"/>
    <w:rsid w:val="007876EB"/>
    <w:rsid w:val="007C23D2"/>
    <w:rsid w:val="009C1C09"/>
    <w:rsid w:val="009C7BAF"/>
    <w:rsid w:val="00A331A3"/>
    <w:rsid w:val="00AF3DFE"/>
    <w:rsid w:val="00B76742"/>
    <w:rsid w:val="00C24ECA"/>
    <w:rsid w:val="00CB50A9"/>
    <w:rsid w:val="00DC2604"/>
    <w:rsid w:val="00EB782A"/>
    <w:rsid w:val="00F659F7"/>
    <w:rsid w:val="00FD3DD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8432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84327"/>
    <w:rPr>
      <w:rFonts w:asciiTheme="majorHAnsi" w:eastAsiaTheme="majorEastAsia" w:hAnsiTheme="majorHAnsi" w:cstheme="majorBidi"/>
      <w:b/>
      <w:bCs/>
      <w:color w:val="365F91" w:themeColor="accent1" w:themeShade="BF"/>
      <w:sz w:val="28"/>
      <w:szCs w:val="28"/>
    </w:rPr>
  </w:style>
  <w:style w:type="character" w:styleId="CommentReference">
    <w:name w:val="annotation reference"/>
    <w:basedOn w:val="DefaultParagraphFont"/>
    <w:uiPriority w:val="99"/>
    <w:semiHidden/>
    <w:unhideWhenUsed/>
    <w:rsid w:val="0068685A"/>
    <w:rPr>
      <w:sz w:val="16"/>
      <w:szCs w:val="16"/>
    </w:rPr>
  </w:style>
  <w:style w:type="paragraph" w:styleId="CommentText">
    <w:name w:val="annotation text"/>
    <w:basedOn w:val="Normal"/>
    <w:link w:val="CommentTextChar"/>
    <w:uiPriority w:val="99"/>
    <w:semiHidden/>
    <w:unhideWhenUsed/>
    <w:rsid w:val="0068685A"/>
    <w:pPr>
      <w:spacing w:line="240" w:lineRule="auto"/>
    </w:pPr>
    <w:rPr>
      <w:sz w:val="20"/>
      <w:szCs w:val="20"/>
    </w:rPr>
  </w:style>
  <w:style w:type="character" w:customStyle="1" w:styleId="CommentTextChar">
    <w:name w:val="Comment Text Char"/>
    <w:basedOn w:val="DefaultParagraphFont"/>
    <w:link w:val="CommentText"/>
    <w:uiPriority w:val="99"/>
    <w:semiHidden/>
    <w:rsid w:val="0068685A"/>
    <w:rPr>
      <w:sz w:val="20"/>
      <w:szCs w:val="20"/>
    </w:rPr>
  </w:style>
  <w:style w:type="paragraph" w:styleId="CommentSubject">
    <w:name w:val="annotation subject"/>
    <w:basedOn w:val="CommentText"/>
    <w:next w:val="CommentText"/>
    <w:link w:val="CommentSubjectChar"/>
    <w:uiPriority w:val="99"/>
    <w:semiHidden/>
    <w:unhideWhenUsed/>
    <w:rsid w:val="0068685A"/>
    <w:rPr>
      <w:b/>
      <w:bCs/>
    </w:rPr>
  </w:style>
  <w:style w:type="character" w:customStyle="1" w:styleId="CommentSubjectChar">
    <w:name w:val="Comment Subject Char"/>
    <w:basedOn w:val="CommentTextChar"/>
    <w:link w:val="CommentSubject"/>
    <w:uiPriority w:val="99"/>
    <w:semiHidden/>
    <w:rsid w:val="0068685A"/>
    <w:rPr>
      <w:b/>
      <w:bCs/>
      <w:sz w:val="20"/>
      <w:szCs w:val="20"/>
    </w:rPr>
  </w:style>
  <w:style w:type="paragraph" w:styleId="BalloonText">
    <w:name w:val="Balloon Text"/>
    <w:basedOn w:val="Normal"/>
    <w:link w:val="BalloonTextChar"/>
    <w:uiPriority w:val="99"/>
    <w:semiHidden/>
    <w:unhideWhenUsed/>
    <w:rsid w:val="006868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685A"/>
    <w:rPr>
      <w:rFonts w:ascii="Tahoma" w:hAnsi="Tahoma" w:cs="Tahoma"/>
      <w:sz w:val="16"/>
      <w:szCs w:val="16"/>
    </w:rPr>
  </w:style>
  <w:style w:type="paragraph" w:styleId="NoSpacing">
    <w:name w:val="No Spacing"/>
    <w:link w:val="NoSpacingChar"/>
    <w:uiPriority w:val="1"/>
    <w:qFormat/>
    <w:rsid w:val="009C1C09"/>
    <w:pPr>
      <w:spacing w:after="0" w:line="240" w:lineRule="auto"/>
    </w:pPr>
  </w:style>
  <w:style w:type="character" w:customStyle="1" w:styleId="NoSpacingChar">
    <w:name w:val="No Spacing Char"/>
    <w:basedOn w:val="DefaultParagraphFont"/>
    <w:link w:val="NoSpacing"/>
    <w:uiPriority w:val="1"/>
    <w:rsid w:val="009C1C0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8432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84327"/>
    <w:rPr>
      <w:rFonts w:asciiTheme="majorHAnsi" w:eastAsiaTheme="majorEastAsia" w:hAnsiTheme="majorHAnsi" w:cstheme="majorBidi"/>
      <w:b/>
      <w:bCs/>
      <w:color w:val="365F91" w:themeColor="accent1" w:themeShade="BF"/>
      <w:sz w:val="28"/>
      <w:szCs w:val="28"/>
    </w:rPr>
  </w:style>
  <w:style w:type="character" w:styleId="CommentReference">
    <w:name w:val="annotation reference"/>
    <w:basedOn w:val="DefaultParagraphFont"/>
    <w:uiPriority w:val="99"/>
    <w:semiHidden/>
    <w:unhideWhenUsed/>
    <w:rsid w:val="0068685A"/>
    <w:rPr>
      <w:sz w:val="16"/>
      <w:szCs w:val="16"/>
    </w:rPr>
  </w:style>
  <w:style w:type="paragraph" w:styleId="CommentText">
    <w:name w:val="annotation text"/>
    <w:basedOn w:val="Normal"/>
    <w:link w:val="CommentTextChar"/>
    <w:uiPriority w:val="99"/>
    <w:semiHidden/>
    <w:unhideWhenUsed/>
    <w:rsid w:val="0068685A"/>
    <w:pPr>
      <w:spacing w:line="240" w:lineRule="auto"/>
    </w:pPr>
    <w:rPr>
      <w:sz w:val="20"/>
      <w:szCs w:val="20"/>
    </w:rPr>
  </w:style>
  <w:style w:type="character" w:customStyle="1" w:styleId="CommentTextChar">
    <w:name w:val="Comment Text Char"/>
    <w:basedOn w:val="DefaultParagraphFont"/>
    <w:link w:val="CommentText"/>
    <w:uiPriority w:val="99"/>
    <w:semiHidden/>
    <w:rsid w:val="0068685A"/>
    <w:rPr>
      <w:sz w:val="20"/>
      <w:szCs w:val="20"/>
    </w:rPr>
  </w:style>
  <w:style w:type="paragraph" w:styleId="CommentSubject">
    <w:name w:val="annotation subject"/>
    <w:basedOn w:val="CommentText"/>
    <w:next w:val="CommentText"/>
    <w:link w:val="CommentSubjectChar"/>
    <w:uiPriority w:val="99"/>
    <w:semiHidden/>
    <w:unhideWhenUsed/>
    <w:rsid w:val="0068685A"/>
    <w:rPr>
      <w:b/>
      <w:bCs/>
    </w:rPr>
  </w:style>
  <w:style w:type="character" w:customStyle="1" w:styleId="CommentSubjectChar">
    <w:name w:val="Comment Subject Char"/>
    <w:basedOn w:val="CommentTextChar"/>
    <w:link w:val="CommentSubject"/>
    <w:uiPriority w:val="99"/>
    <w:semiHidden/>
    <w:rsid w:val="0068685A"/>
    <w:rPr>
      <w:b/>
      <w:bCs/>
      <w:sz w:val="20"/>
      <w:szCs w:val="20"/>
    </w:rPr>
  </w:style>
  <w:style w:type="paragraph" w:styleId="BalloonText">
    <w:name w:val="Balloon Text"/>
    <w:basedOn w:val="Normal"/>
    <w:link w:val="BalloonTextChar"/>
    <w:uiPriority w:val="99"/>
    <w:semiHidden/>
    <w:unhideWhenUsed/>
    <w:rsid w:val="006868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685A"/>
    <w:rPr>
      <w:rFonts w:ascii="Tahoma" w:hAnsi="Tahoma" w:cs="Tahoma"/>
      <w:sz w:val="16"/>
      <w:szCs w:val="16"/>
    </w:rPr>
  </w:style>
  <w:style w:type="paragraph" w:styleId="NoSpacing">
    <w:name w:val="No Spacing"/>
    <w:link w:val="NoSpacingChar"/>
    <w:uiPriority w:val="1"/>
    <w:qFormat/>
    <w:rsid w:val="009C1C09"/>
    <w:pPr>
      <w:spacing w:after="0" w:line="240" w:lineRule="auto"/>
    </w:pPr>
  </w:style>
  <w:style w:type="character" w:customStyle="1" w:styleId="NoSpacingChar">
    <w:name w:val="No Spacing Char"/>
    <w:basedOn w:val="DefaultParagraphFont"/>
    <w:link w:val="NoSpacing"/>
    <w:uiPriority w:val="1"/>
    <w:rsid w:val="009C1C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718</Words>
  <Characters>4098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Government of Nunavut</Company>
  <LinksUpToDate>false</LinksUpToDate>
  <CharactersWithSpaces>4807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Informatics Planning &amp; Services</dc:creator>
  <cp:keywords/>
  <dc:description/>
  <cp:lastModifiedBy>Orman, Lynda</cp:lastModifiedBy>
  <cp:revision>2</cp:revision>
  <dcterms:created xsi:type="dcterms:W3CDTF">2015-04-01T17:55:00Z</dcterms:created>
  <dcterms:modified xsi:type="dcterms:W3CDTF">2015-04-01T17:55:00Z</dcterms:modified>
</cp:coreProperties>
</file>